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886D2" w14:textId="77777777" w:rsidR="00ED3546" w:rsidRDefault="00ED3546" w:rsidP="00ED3546">
      <w:pPr>
        <w:spacing w:after="120"/>
        <w:jc w:val="both"/>
        <w:rPr>
          <w:rFonts w:ascii="Times New Roman" w:hAnsi="Times New Roman" w:cs="Times New Roman"/>
          <w:sz w:val="24"/>
          <w:szCs w:val="24"/>
        </w:rPr>
      </w:pPr>
      <w:r w:rsidRPr="00ED3546">
        <w:rPr>
          <w:rFonts w:ascii="Times New Roman" w:hAnsi="Times New Roman" w:cs="Times New Roman"/>
          <w:sz w:val="24"/>
          <w:szCs w:val="24"/>
        </w:rPr>
        <w:t>From the Doghouse</w:t>
      </w:r>
    </w:p>
    <w:p w14:paraId="504BB046" w14:textId="77777777" w:rsidR="00E831CA" w:rsidRPr="00ED3546" w:rsidRDefault="00E831CA" w:rsidP="00E831CA">
      <w:pPr>
        <w:spacing w:after="120"/>
        <w:jc w:val="both"/>
        <w:rPr>
          <w:rFonts w:ascii="Times New Roman" w:hAnsi="Times New Roman" w:cs="Times New Roman"/>
          <w:i/>
          <w:sz w:val="24"/>
          <w:szCs w:val="24"/>
        </w:rPr>
      </w:pPr>
      <w:proofErr w:type="gramStart"/>
      <w:r w:rsidRPr="00ED3546">
        <w:rPr>
          <w:rFonts w:ascii="Times New Roman" w:hAnsi="Times New Roman" w:cs="Times New Roman"/>
          <w:i/>
          <w:sz w:val="24"/>
          <w:szCs w:val="24"/>
        </w:rPr>
        <w:t>by</w:t>
      </w:r>
      <w:proofErr w:type="gramEnd"/>
      <w:r w:rsidRPr="00ED3546">
        <w:rPr>
          <w:rFonts w:ascii="Times New Roman" w:hAnsi="Times New Roman" w:cs="Times New Roman"/>
          <w:i/>
          <w:sz w:val="24"/>
          <w:szCs w:val="24"/>
        </w:rPr>
        <w:t xml:space="preserve"> Eric Thompson</w:t>
      </w:r>
    </w:p>
    <w:p w14:paraId="02B65D74" w14:textId="77777777" w:rsidR="00E831CA" w:rsidRDefault="00E831CA" w:rsidP="00ED3546">
      <w:pPr>
        <w:spacing w:after="120"/>
        <w:jc w:val="both"/>
        <w:rPr>
          <w:rFonts w:ascii="Times New Roman" w:hAnsi="Times New Roman" w:cs="Times New Roman"/>
          <w:sz w:val="24"/>
          <w:szCs w:val="24"/>
        </w:rPr>
      </w:pPr>
    </w:p>
    <w:p w14:paraId="5008A972" w14:textId="43F12EC3" w:rsidR="00E831CA" w:rsidRDefault="00E831CA" w:rsidP="00ED3546">
      <w:pPr>
        <w:spacing w:after="1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Appearing in the Rocky Mountain Oil Journal, January 29, 2016 – February 4, 2016</w:t>
      </w:r>
    </w:p>
    <w:p w14:paraId="7C397958" w14:textId="02104867" w:rsidR="00E831CA" w:rsidRDefault="00E831CA" w:rsidP="00ED3546">
      <w:pPr>
        <w:spacing w:after="120"/>
        <w:jc w:val="both"/>
        <w:rPr>
          <w:rFonts w:ascii="Times New Roman" w:hAnsi="Times New Roman" w:cs="Times New Roman"/>
          <w:sz w:val="24"/>
          <w:szCs w:val="24"/>
        </w:rPr>
      </w:pPr>
      <w:hyperlink r:id="rId5" w:history="1">
        <w:r w:rsidRPr="009F4D5F">
          <w:rPr>
            <w:rStyle w:val="Hyperlink"/>
            <w:rFonts w:ascii="Times New Roman" w:hAnsi="Times New Roman" w:cs="Times New Roman"/>
            <w:sz w:val="24"/>
            <w:szCs w:val="24"/>
          </w:rPr>
          <w:t>www.rmoj.com</w:t>
        </w:r>
      </w:hyperlink>
    </w:p>
    <w:p w14:paraId="45B651DD" w14:textId="77777777" w:rsidR="00E831CA" w:rsidRDefault="00E831CA" w:rsidP="00ED3546">
      <w:pPr>
        <w:spacing w:after="120"/>
        <w:jc w:val="both"/>
        <w:rPr>
          <w:rFonts w:ascii="Times New Roman" w:hAnsi="Times New Roman" w:cs="Times New Roman"/>
          <w:i/>
          <w:sz w:val="24"/>
          <w:szCs w:val="24"/>
        </w:rPr>
      </w:pPr>
    </w:p>
    <w:p w14:paraId="502E41DA" w14:textId="7F1BC719" w:rsidR="003E0755" w:rsidRPr="00ED3546" w:rsidRDefault="003E0755" w:rsidP="00ED3546">
      <w:pPr>
        <w:spacing w:after="120"/>
        <w:jc w:val="both"/>
        <w:rPr>
          <w:rFonts w:ascii="Times New Roman" w:hAnsi="Times New Roman" w:cs="Times New Roman"/>
          <w:sz w:val="24"/>
          <w:szCs w:val="24"/>
        </w:rPr>
      </w:pPr>
      <w:r w:rsidRPr="00ED3546">
        <w:rPr>
          <w:rFonts w:ascii="Times New Roman" w:hAnsi="Times New Roman" w:cs="Times New Roman"/>
          <w:sz w:val="24"/>
          <w:szCs w:val="24"/>
        </w:rPr>
        <w:t>Given current crude prices, it may feel instinctual for explorers, producers</w:t>
      </w:r>
      <w:r w:rsidR="00ED3546">
        <w:rPr>
          <w:rFonts w:ascii="Times New Roman" w:hAnsi="Times New Roman" w:cs="Times New Roman"/>
          <w:sz w:val="24"/>
          <w:szCs w:val="24"/>
        </w:rPr>
        <w:t>,</w:t>
      </w:r>
      <w:r w:rsidRPr="00ED3546">
        <w:rPr>
          <w:rFonts w:ascii="Times New Roman" w:hAnsi="Times New Roman" w:cs="Times New Roman"/>
          <w:sz w:val="24"/>
          <w:szCs w:val="24"/>
        </w:rPr>
        <w:t xml:space="preserve"> and mineral owners to move into the background until prices rebound. Opponents of oil and gas production, however, </w:t>
      </w:r>
      <w:r w:rsidR="005835B6" w:rsidRPr="00ED3546">
        <w:rPr>
          <w:rFonts w:ascii="Times New Roman" w:hAnsi="Times New Roman" w:cs="Times New Roman"/>
          <w:sz w:val="24"/>
          <w:szCs w:val="24"/>
        </w:rPr>
        <w:t xml:space="preserve">are </w:t>
      </w:r>
      <w:r w:rsidRPr="00ED3546">
        <w:rPr>
          <w:rFonts w:ascii="Times New Roman" w:hAnsi="Times New Roman" w:cs="Times New Roman"/>
          <w:sz w:val="24"/>
          <w:szCs w:val="24"/>
        </w:rPr>
        <w:t>seek</w:t>
      </w:r>
      <w:r w:rsidR="005835B6" w:rsidRPr="00ED3546">
        <w:rPr>
          <w:rFonts w:ascii="Times New Roman" w:hAnsi="Times New Roman" w:cs="Times New Roman"/>
          <w:sz w:val="24"/>
          <w:szCs w:val="24"/>
        </w:rPr>
        <w:t>ing</w:t>
      </w:r>
      <w:r w:rsidRPr="00ED3546">
        <w:rPr>
          <w:rFonts w:ascii="Times New Roman" w:hAnsi="Times New Roman" w:cs="Times New Roman"/>
          <w:sz w:val="24"/>
          <w:szCs w:val="24"/>
        </w:rPr>
        <w:t xml:space="preserve"> sweeping changes</w:t>
      </w:r>
      <w:r w:rsidR="004B291B" w:rsidRPr="00ED3546">
        <w:rPr>
          <w:rFonts w:ascii="Times New Roman" w:hAnsi="Times New Roman" w:cs="Times New Roman"/>
          <w:sz w:val="24"/>
          <w:szCs w:val="24"/>
        </w:rPr>
        <w:t xml:space="preserve"> in the deteriorating economic conditions</w:t>
      </w:r>
      <w:r w:rsidRPr="00ED3546">
        <w:rPr>
          <w:rFonts w:ascii="Times New Roman" w:hAnsi="Times New Roman" w:cs="Times New Roman"/>
          <w:sz w:val="24"/>
          <w:szCs w:val="24"/>
        </w:rPr>
        <w:t>.</w:t>
      </w:r>
    </w:p>
    <w:p w14:paraId="0EC53916" w14:textId="24D92674" w:rsidR="009E7D58" w:rsidRPr="00ED3546" w:rsidRDefault="009E7D58" w:rsidP="00ED3546">
      <w:pPr>
        <w:spacing w:after="120"/>
        <w:jc w:val="both"/>
        <w:rPr>
          <w:rFonts w:ascii="Times New Roman" w:hAnsi="Times New Roman" w:cs="Times New Roman"/>
          <w:sz w:val="24"/>
          <w:szCs w:val="24"/>
        </w:rPr>
      </w:pPr>
      <w:r w:rsidRPr="00ED3546">
        <w:rPr>
          <w:rFonts w:ascii="Times New Roman" w:hAnsi="Times New Roman" w:cs="Times New Roman"/>
          <w:sz w:val="24"/>
          <w:szCs w:val="24"/>
        </w:rPr>
        <w:t>On Dec</w:t>
      </w:r>
      <w:r w:rsidR="00ED3546">
        <w:rPr>
          <w:rFonts w:ascii="Times New Roman" w:hAnsi="Times New Roman" w:cs="Times New Roman"/>
          <w:sz w:val="24"/>
          <w:szCs w:val="24"/>
        </w:rPr>
        <w:t>.</w:t>
      </w:r>
      <w:r w:rsidRPr="00ED3546">
        <w:rPr>
          <w:rFonts w:ascii="Times New Roman" w:hAnsi="Times New Roman" w:cs="Times New Roman"/>
          <w:sz w:val="24"/>
          <w:szCs w:val="24"/>
        </w:rPr>
        <w:t xml:space="preserve"> 22, 2015, Coloradans Resisting Extreme Energy Development (CREED) formally submitted </w:t>
      </w:r>
      <w:r w:rsidR="00ED3546">
        <w:rPr>
          <w:rFonts w:ascii="Times New Roman" w:hAnsi="Times New Roman" w:cs="Times New Roman"/>
          <w:sz w:val="24"/>
          <w:szCs w:val="24"/>
        </w:rPr>
        <w:t>11</w:t>
      </w:r>
      <w:r w:rsidRPr="00ED3546">
        <w:rPr>
          <w:rFonts w:ascii="Times New Roman" w:hAnsi="Times New Roman" w:cs="Times New Roman"/>
          <w:sz w:val="24"/>
          <w:szCs w:val="24"/>
        </w:rPr>
        <w:t xml:space="preserve"> ballot initiatives to </w:t>
      </w:r>
      <w:r w:rsidR="00796BED" w:rsidRPr="00ED3546">
        <w:rPr>
          <w:rFonts w:ascii="Times New Roman" w:hAnsi="Times New Roman" w:cs="Times New Roman"/>
          <w:sz w:val="24"/>
          <w:szCs w:val="24"/>
        </w:rPr>
        <w:t xml:space="preserve">amend </w:t>
      </w:r>
      <w:r w:rsidRPr="00ED3546">
        <w:rPr>
          <w:rFonts w:ascii="Times New Roman" w:hAnsi="Times New Roman" w:cs="Times New Roman"/>
          <w:sz w:val="24"/>
          <w:szCs w:val="24"/>
        </w:rPr>
        <w:t>Colorado</w:t>
      </w:r>
      <w:r w:rsidR="00ED3546">
        <w:rPr>
          <w:rFonts w:ascii="Times New Roman" w:hAnsi="Times New Roman" w:cs="Times New Roman"/>
          <w:sz w:val="24"/>
          <w:szCs w:val="24"/>
        </w:rPr>
        <w:t>’</w:t>
      </w:r>
      <w:r w:rsidRPr="00ED3546">
        <w:rPr>
          <w:rFonts w:ascii="Times New Roman" w:hAnsi="Times New Roman" w:cs="Times New Roman"/>
          <w:sz w:val="24"/>
          <w:szCs w:val="24"/>
        </w:rPr>
        <w:t xml:space="preserve">s constitution. </w:t>
      </w:r>
      <w:r w:rsidR="00E12750" w:rsidRPr="00ED3546">
        <w:rPr>
          <w:rFonts w:ascii="Times New Roman" w:hAnsi="Times New Roman" w:cs="Times New Roman"/>
          <w:sz w:val="24"/>
          <w:szCs w:val="24"/>
        </w:rPr>
        <w:t>According to CREED</w:t>
      </w:r>
      <w:r w:rsidR="00ED3546">
        <w:rPr>
          <w:rFonts w:ascii="Times New Roman" w:hAnsi="Times New Roman" w:cs="Times New Roman"/>
          <w:sz w:val="24"/>
          <w:szCs w:val="24"/>
        </w:rPr>
        <w:t>’</w:t>
      </w:r>
      <w:r w:rsidR="00E12750" w:rsidRPr="00ED3546">
        <w:rPr>
          <w:rFonts w:ascii="Times New Roman" w:hAnsi="Times New Roman" w:cs="Times New Roman"/>
          <w:sz w:val="24"/>
          <w:szCs w:val="24"/>
        </w:rPr>
        <w:t>s website, t</w:t>
      </w:r>
      <w:r w:rsidRPr="00ED3546">
        <w:rPr>
          <w:rFonts w:ascii="Times New Roman" w:hAnsi="Times New Roman" w:cs="Times New Roman"/>
          <w:sz w:val="24"/>
          <w:szCs w:val="24"/>
        </w:rPr>
        <w:t xml:space="preserve">he initiatives, which could appear on the ballot for </w:t>
      </w:r>
      <w:r w:rsidR="00D41F3E" w:rsidRPr="00ED3546">
        <w:rPr>
          <w:rFonts w:ascii="Times New Roman" w:hAnsi="Times New Roman" w:cs="Times New Roman"/>
          <w:sz w:val="24"/>
          <w:szCs w:val="24"/>
        </w:rPr>
        <w:t>Colorado</w:t>
      </w:r>
      <w:r w:rsidR="00ED3546">
        <w:rPr>
          <w:rFonts w:ascii="Times New Roman" w:hAnsi="Times New Roman" w:cs="Times New Roman"/>
          <w:sz w:val="24"/>
          <w:szCs w:val="24"/>
        </w:rPr>
        <w:t>’</w:t>
      </w:r>
      <w:r w:rsidR="00D41F3E" w:rsidRPr="00ED3546">
        <w:rPr>
          <w:rFonts w:ascii="Times New Roman" w:hAnsi="Times New Roman" w:cs="Times New Roman"/>
          <w:sz w:val="24"/>
          <w:szCs w:val="24"/>
        </w:rPr>
        <w:t xml:space="preserve">s </w:t>
      </w:r>
      <w:r w:rsidR="00E12750" w:rsidRPr="00ED3546">
        <w:rPr>
          <w:rFonts w:ascii="Times New Roman" w:hAnsi="Times New Roman" w:cs="Times New Roman"/>
          <w:sz w:val="24"/>
          <w:szCs w:val="24"/>
        </w:rPr>
        <w:t>November</w:t>
      </w:r>
      <w:r w:rsidRPr="00ED3546">
        <w:rPr>
          <w:rFonts w:ascii="Times New Roman" w:hAnsi="Times New Roman" w:cs="Times New Roman"/>
          <w:sz w:val="24"/>
          <w:szCs w:val="24"/>
        </w:rPr>
        <w:t xml:space="preserve"> 2016 </w:t>
      </w:r>
      <w:r w:rsidR="00ED3546">
        <w:rPr>
          <w:rFonts w:ascii="Times New Roman" w:hAnsi="Times New Roman" w:cs="Times New Roman"/>
          <w:sz w:val="24"/>
          <w:szCs w:val="24"/>
        </w:rPr>
        <w:t xml:space="preserve">general </w:t>
      </w:r>
      <w:r w:rsidRPr="00ED3546">
        <w:rPr>
          <w:rFonts w:ascii="Times New Roman" w:hAnsi="Times New Roman" w:cs="Times New Roman"/>
          <w:sz w:val="24"/>
          <w:szCs w:val="24"/>
        </w:rPr>
        <w:t>election</w:t>
      </w:r>
      <w:r w:rsidR="004A5FBB" w:rsidRPr="00ED3546">
        <w:rPr>
          <w:rFonts w:ascii="Times New Roman" w:hAnsi="Times New Roman" w:cs="Times New Roman"/>
          <w:sz w:val="24"/>
          <w:szCs w:val="24"/>
        </w:rPr>
        <w:t>, are a</w:t>
      </w:r>
      <w:r w:rsidRPr="00ED3546">
        <w:rPr>
          <w:rFonts w:ascii="Times New Roman" w:hAnsi="Times New Roman" w:cs="Times New Roman"/>
          <w:sz w:val="24"/>
          <w:szCs w:val="24"/>
        </w:rPr>
        <w:t xml:space="preserve"> </w:t>
      </w:r>
      <w:r w:rsidR="00ED3546">
        <w:rPr>
          <w:rFonts w:ascii="Times New Roman" w:hAnsi="Times New Roman" w:cs="Times New Roman"/>
          <w:sz w:val="24"/>
          <w:szCs w:val="24"/>
        </w:rPr>
        <w:t>“</w:t>
      </w:r>
      <w:r w:rsidRPr="00ED3546">
        <w:rPr>
          <w:rFonts w:ascii="Times New Roman" w:hAnsi="Times New Roman" w:cs="Times New Roman"/>
          <w:sz w:val="24"/>
          <w:szCs w:val="24"/>
        </w:rPr>
        <w:t>range of ballot measures aimed at protecting homes, neighborhoods, schools, and water supplies from the dangers associated with fracking operations.</w:t>
      </w:r>
      <w:r w:rsidR="00ED3546">
        <w:rPr>
          <w:rFonts w:ascii="Times New Roman" w:hAnsi="Times New Roman" w:cs="Times New Roman"/>
          <w:sz w:val="24"/>
          <w:szCs w:val="24"/>
        </w:rPr>
        <w:t>”</w:t>
      </w:r>
    </w:p>
    <w:p w14:paraId="4A197628" w14:textId="75A7225D" w:rsidR="004A5FBB" w:rsidRPr="00ED3546" w:rsidRDefault="004A5FBB" w:rsidP="00ED3546">
      <w:pPr>
        <w:spacing w:after="120"/>
        <w:jc w:val="both"/>
        <w:rPr>
          <w:rFonts w:ascii="Times New Roman" w:hAnsi="Times New Roman" w:cs="Times New Roman"/>
          <w:sz w:val="24"/>
          <w:szCs w:val="24"/>
        </w:rPr>
      </w:pPr>
      <w:r w:rsidRPr="00ED3546">
        <w:rPr>
          <w:rFonts w:ascii="Times New Roman" w:hAnsi="Times New Roman" w:cs="Times New Roman"/>
          <w:sz w:val="24"/>
          <w:szCs w:val="24"/>
        </w:rPr>
        <w:t xml:space="preserve">The </w:t>
      </w:r>
      <w:r w:rsidR="00ED3546">
        <w:rPr>
          <w:rFonts w:ascii="Times New Roman" w:hAnsi="Times New Roman" w:cs="Times New Roman"/>
          <w:sz w:val="24"/>
          <w:szCs w:val="24"/>
        </w:rPr>
        <w:t>11</w:t>
      </w:r>
      <w:r w:rsidRPr="00ED3546">
        <w:rPr>
          <w:rFonts w:ascii="Times New Roman" w:hAnsi="Times New Roman" w:cs="Times New Roman"/>
          <w:sz w:val="24"/>
          <w:szCs w:val="24"/>
        </w:rPr>
        <w:t xml:space="preserve"> proposals, which </w:t>
      </w:r>
      <w:r w:rsidR="00ED3546">
        <w:rPr>
          <w:rFonts w:ascii="Times New Roman" w:hAnsi="Times New Roman" w:cs="Times New Roman"/>
          <w:sz w:val="24"/>
          <w:szCs w:val="24"/>
        </w:rPr>
        <w:t>follow with their initiative number, title, and brief description,</w:t>
      </w:r>
      <w:r w:rsidRPr="00ED3546">
        <w:rPr>
          <w:rFonts w:ascii="Times New Roman" w:hAnsi="Times New Roman" w:cs="Times New Roman"/>
          <w:sz w:val="24"/>
          <w:szCs w:val="24"/>
        </w:rPr>
        <w:t xml:space="preserve"> </w:t>
      </w:r>
      <w:r w:rsidR="00ED3546">
        <w:rPr>
          <w:rFonts w:ascii="Times New Roman" w:hAnsi="Times New Roman" w:cs="Times New Roman"/>
          <w:sz w:val="24"/>
          <w:szCs w:val="24"/>
        </w:rPr>
        <w:t>appear</w:t>
      </w:r>
      <w:r w:rsidRPr="00ED3546">
        <w:rPr>
          <w:rFonts w:ascii="Times New Roman" w:hAnsi="Times New Roman" w:cs="Times New Roman"/>
          <w:sz w:val="24"/>
          <w:szCs w:val="24"/>
        </w:rPr>
        <w:t xml:space="preserve"> on the Colorado Legislative Council</w:t>
      </w:r>
      <w:r w:rsidR="00ED3546">
        <w:rPr>
          <w:rFonts w:ascii="Times New Roman" w:hAnsi="Times New Roman" w:cs="Times New Roman"/>
          <w:sz w:val="24"/>
          <w:szCs w:val="24"/>
        </w:rPr>
        <w:t>’</w:t>
      </w:r>
      <w:r w:rsidRPr="00ED3546">
        <w:rPr>
          <w:rFonts w:ascii="Times New Roman" w:hAnsi="Times New Roman" w:cs="Times New Roman"/>
          <w:sz w:val="24"/>
          <w:szCs w:val="24"/>
        </w:rPr>
        <w:t xml:space="preserve">s website, all contain language aimed at frustrating or banning </w:t>
      </w:r>
      <w:r w:rsidR="00ED3546">
        <w:rPr>
          <w:rFonts w:ascii="Times New Roman" w:hAnsi="Times New Roman" w:cs="Times New Roman"/>
          <w:sz w:val="24"/>
          <w:szCs w:val="24"/>
        </w:rPr>
        <w:t xml:space="preserve">oil and gas </w:t>
      </w:r>
      <w:r w:rsidRPr="00ED3546">
        <w:rPr>
          <w:rFonts w:ascii="Times New Roman" w:hAnsi="Times New Roman" w:cs="Times New Roman"/>
          <w:sz w:val="24"/>
          <w:szCs w:val="24"/>
        </w:rPr>
        <w:t xml:space="preserve">exploration and </w:t>
      </w:r>
      <w:r w:rsidR="00E12750" w:rsidRPr="00ED3546">
        <w:rPr>
          <w:rFonts w:ascii="Times New Roman" w:hAnsi="Times New Roman" w:cs="Times New Roman"/>
          <w:sz w:val="24"/>
          <w:szCs w:val="24"/>
        </w:rPr>
        <w:t>development</w:t>
      </w:r>
      <w:r w:rsidRPr="00ED3546">
        <w:rPr>
          <w:rFonts w:ascii="Times New Roman" w:hAnsi="Times New Roman" w:cs="Times New Roman"/>
          <w:sz w:val="24"/>
          <w:szCs w:val="24"/>
        </w:rPr>
        <w:t xml:space="preserve"> efforts in Colorado.</w:t>
      </w:r>
      <w:r w:rsidR="00ED3546">
        <w:rPr>
          <w:rFonts w:ascii="Times New Roman" w:hAnsi="Times New Roman" w:cs="Times New Roman"/>
          <w:sz w:val="24"/>
          <w:szCs w:val="24"/>
        </w:rPr>
        <w:t xml:space="preserve"> (Note that some initiatives carry similar titles but have different numbers and slightly different wording.)</w:t>
      </w:r>
    </w:p>
    <w:p w14:paraId="27F4791A" w14:textId="10CAB15E" w:rsidR="00ED3546" w:rsidRPr="00ED3546" w:rsidRDefault="00ED3546" w:rsidP="00ED3546">
      <w:pPr>
        <w:spacing w:after="120"/>
        <w:rPr>
          <w:rFonts w:ascii="Times New Roman" w:eastAsia="Times New Roman" w:hAnsi="Times New Roman" w:cs="Times New Roman"/>
          <w:i/>
          <w:color w:val="000000"/>
          <w:sz w:val="24"/>
          <w:szCs w:val="24"/>
        </w:rPr>
      </w:pPr>
      <w:r w:rsidRPr="00ED3546">
        <w:rPr>
          <w:rFonts w:ascii="Times New Roman" w:eastAsia="Times New Roman" w:hAnsi="Times New Roman" w:cs="Times New Roman"/>
          <w:i/>
          <w:color w:val="000000"/>
          <w:sz w:val="24"/>
          <w:szCs w:val="24"/>
        </w:rPr>
        <w:t>No. 62, Ban on Hydraulic Fracturing</w:t>
      </w:r>
    </w:p>
    <w:p w14:paraId="68D6AD04" w14:textId="498C2CCB" w:rsidR="00ED3546" w:rsidRPr="00ED3546" w:rsidRDefault="00ED3546" w:rsidP="00ED3546">
      <w:pPr>
        <w:spacing w:after="120"/>
        <w:jc w:val="both"/>
        <w:rPr>
          <w:rFonts w:ascii="Times New Roman" w:eastAsia="Times New Roman" w:hAnsi="Times New Roman" w:cs="Times New Roman"/>
          <w:color w:val="000000"/>
          <w:sz w:val="24"/>
          <w:szCs w:val="24"/>
        </w:rPr>
      </w:pPr>
      <w:r w:rsidRPr="00ED3546">
        <w:rPr>
          <w:rFonts w:ascii="Times New Roman" w:eastAsia="Times New Roman" w:hAnsi="Times New Roman" w:cs="Times New Roman"/>
          <w:color w:val="000000"/>
          <w:sz w:val="24"/>
          <w:szCs w:val="24"/>
        </w:rPr>
        <w:t xml:space="preserve">Prohibits the use of hydraulic fracturing in oil and gas development in all lands within the geographic boundaries of the </w:t>
      </w:r>
      <w:r w:rsidR="00492078">
        <w:rPr>
          <w:rFonts w:ascii="Times New Roman" w:eastAsia="Times New Roman" w:hAnsi="Times New Roman" w:cs="Times New Roman"/>
          <w:color w:val="000000"/>
          <w:sz w:val="24"/>
          <w:szCs w:val="24"/>
        </w:rPr>
        <w:t>s</w:t>
      </w:r>
      <w:r w:rsidRPr="00ED3546">
        <w:rPr>
          <w:rFonts w:ascii="Times New Roman" w:eastAsia="Times New Roman" w:hAnsi="Times New Roman" w:cs="Times New Roman"/>
          <w:color w:val="000000"/>
          <w:sz w:val="24"/>
          <w:szCs w:val="24"/>
        </w:rPr>
        <w:t xml:space="preserve">tate of Colorado, less and except federal and Indian lands. The measure further </w:t>
      </w:r>
      <w:r w:rsidR="00492078">
        <w:rPr>
          <w:rFonts w:ascii="Times New Roman" w:eastAsia="Times New Roman" w:hAnsi="Times New Roman" w:cs="Times New Roman"/>
          <w:color w:val="000000"/>
          <w:sz w:val="24"/>
          <w:szCs w:val="24"/>
        </w:rPr>
        <w:t>maintains</w:t>
      </w:r>
      <w:r w:rsidR="00492078" w:rsidRPr="00ED3546">
        <w:rPr>
          <w:rFonts w:ascii="Times New Roman" w:eastAsia="Times New Roman" w:hAnsi="Times New Roman" w:cs="Times New Roman"/>
          <w:color w:val="000000"/>
          <w:sz w:val="24"/>
          <w:szCs w:val="24"/>
        </w:rPr>
        <w:t xml:space="preserve"> </w:t>
      </w:r>
      <w:r w:rsidRPr="00ED3546">
        <w:rPr>
          <w:rFonts w:ascii="Times New Roman" w:eastAsia="Times New Roman" w:hAnsi="Times New Roman" w:cs="Times New Roman"/>
          <w:color w:val="000000"/>
          <w:sz w:val="24"/>
          <w:szCs w:val="24"/>
        </w:rPr>
        <w:t>that the prohibition is not a taking of property, thereby prohibiting payment of compensation to affected property owners.</w:t>
      </w:r>
    </w:p>
    <w:p w14:paraId="504ADFCC" w14:textId="375D148D" w:rsidR="00ED3546" w:rsidRPr="00ED3546" w:rsidRDefault="00ED3546" w:rsidP="00ED3546">
      <w:pPr>
        <w:spacing w:after="120"/>
        <w:rPr>
          <w:rFonts w:ascii="Times New Roman" w:eastAsia="Times New Roman" w:hAnsi="Times New Roman" w:cs="Times New Roman"/>
          <w:i/>
          <w:color w:val="000000"/>
          <w:sz w:val="24"/>
          <w:szCs w:val="24"/>
        </w:rPr>
      </w:pPr>
      <w:r w:rsidRPr="00ED3546">
        <w:rPr>
          <w:rFonts w:ascii="Times New Roman" w:eastAsia="Times New Roman" w:hAnsi="Times New Roman" w:cs="Times New Roman"/>
          <w:i/>
          <w:color w:val="000000"/>
          <w:sz w:val="24"/>
          <w:szCs w:val="24"/>
        </w:rPr>
        <w:t>No. 63, Right to a Healthy Environment</w:t>
      </w:r>
    </w:p>
    <w:p w14:paraId="6378655B" w14:textId="19C06BFA" w:rsidR="00ED3546" w:rsidRPr="00ED3546" w:rsidRDefault="00ED3546" w:rsidP="00ED3546">
      <w:pPr>
        <w:spacing w:after="120"/>
        <w:jc w:val="both"/>
        <w:rPr>
          <w:rFonts w:ascii="Times New Roman" w:eastAsia="Times New Roman" w:hAnsi="Times New Roman" w:cs="Times New Roman"/>
          <w:color w:val="000000"/>
          <w:sz w:val="24"/>
          <w:szCs w:val="24"/>
        </w:rPr>
      </w:pPr>
      <w:r w:rsidRPr="00ED3546">
        <w:rPr>
          <w:rFonts w:ascii="Times New Roman" w:eastAsia="Times New Roman" w:hAnsi="Times New Roman" w:cs="Times New Roman"/>
          <w:color w:val="000000"/>
          <w:sz w:val="24"/>
          <w:szCs w:val="24"/>
        </w:rPr>
        <w:t xml:space="preserve">Grants local governments the power to enact laws and regulations </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that are protective of a healthy environment.</w:t>
      </w:r>
      <w:r>
        <w:rPr>
          <w:rFonts w:ascii="Times New Roman" w:eastAsia="Times New Roman" w:hAnsi="Times New Roman" w:cs="Times New Roman"/>
          <w:color w:val="000000"/>
          <w:sz w:val="24"/>
          <w:szCs w:val="24"/>
        </w:rPr>
        <w:t>”</w:t>
      </w:r>
    </w:p>
    <w:p w14:paraId="3C651EAA" w14:textId="50EF2F9D" w:rsidR="00ED3546" w:rsidRPr="00ED3546" w:rsidRDefault="00ED3546" w:rsidP="00ED3546">
      <w:pPr>
        <w:spacing w:after="120"/>
        <w:rPr>
          <w:rFonts w:ascii="Times New Roman" w:eastAsia="Times New Roman" w:hAnsi="Times New Roman" w:cs="Times New Roman"/>
          <w:i/>
          <w:color w:val="000000"/>
          <w:sz w:val="24"/>
          <w:szCs w:val="24"/>
        </w:rPr>
      </w:pPr>
      <w:r w:rsidRPr="00ED3546">
        <w:rPr>
          <w:rFonts w:ascii="Times New Roman" w:eastAsia="Times New Roman" w:hAnsi="Times New Roman" w:cs="Times New Roman"/>
          <w:i/>
          <w:color w:val="000000"/>
          <w:sz w:val="24"/>
          <w:szCs w:val="24"/>
        </w:rPr>
        <w:t>No. 64, Local Government Control of Oil and Gas Development</w:t>
      </w:r>
    </w:p>
    <w:p w14:paraId="0E562465" w14:textId="77777777" w:rsidR="00ED3546" w:rsidRPr="00ED3546" w:rsidRDefault="00ED3546" w:rsidP="00ED3546">
      <w:pPr>
        <w:spacing w:after="120"/>
        <w:jc w:val="both"/>
        <w:rPr>
          <w:rFonts w:ascii="Times New Roman" w:eastAsia="Times New Roman" w:hAnsi="Times New Roman" w:cs="Times New Roman"/>
          <w:color w:val="000000"/>
          <w:sz w:val="24"/>
          <w:szCs w:val="24"/>
        </w:rPr>
      </w:pPr>
      <w:r w:rsidRPr="00ED3546">
        <w:rPr>
          <w:rFonts w:ascii="Times New Roman" w:eastAsia="Times New Roman" w:hAnsi="Times New Roman" w:cs="Times New Roman"/>
          <w:color w:val="000000"/>
          <w:sz w:val="24"/>
          <w:szCs w:val="24"/>
        </w:rPr>
        <w:t>Grants local governments the power and authority to create laws and regulations concerning oil and gas development within its geographic borders.</w:t>
      </w:r>
    </w:p>
    <w:p w14:paraId="4E5DABF2" w14:textId="1CB8AEA8" w:rsidR="00ED3546" w:rsidRPr="00ED3546" w:rsidRDefault="00ED3546" w:rsidP="00ED3546">
      <w:pPr>
        <w:spacing w:after="120"/>
        <w:rPr>
          <w:rFonts w:ascii="Times New Roman" w:eastAsia="Times New Roman" w:hAnsi="Times New Roman" w:cs="Times New Roman"/>
          <w:i/>
          <w:color w:val="000000"/>
          <w:sz w:val="24"/>
          <w:szCs w:val="24"/>
        </w:rPr>
      </w:pPr>
      <w:r w:rsidRPr="00ED3546">
        <w:rPr>
          <w:rFonts w:ascii="Times New Roman" w:eastAsia="Times New Roman" w:hAnsi="Times New Roman" w:cs="Times New Roman"/>
          <w:i/>
          <w:color w:val="000000"/>
          <w:sz w:val="24"/>
          <w:szCs w:val="24"/>
        </w:rPr>
        <w:t>No. 65, Mandatory Setback from Oil and Gas Development</w:t>
      </w:r>
    </w:p>
    <w:p w14:paraId="7A9A3A34" w14:textId="4B100783" w:rsidR="00ED3546" w:rsidRPr="00ED3546" w:rsidRDefault="00ED3546" w:rsidP="00ED3546">
      <w:pPr>
        <w:spacing w:after="120"/>
        <w:jc w:val="both"/>
        <w:rPr>
          <w:rFonts w:ascii="Times New Roman" w:eastAsia="Times New Roman" w:hAnsi="Times New Roman" w:cs="Times New Roman"/>
          <w:color w:val="000000"/>
          <w:sz w:val="24"/>
          <w:szCs w:val="24"/>
        </w:rPr>
      </w:pPr>
      <w:r w:rsidRPr="00ED3546">
        <w:rPr>
          <w:rFonts w:ascii="Times New Roman" w:eastAsia="Times New Roman" w:hAnsi="Times New Roman" w:cs="Times New Roman"/>
          <w:color w:val="000000"/>
          <w:sz w:val="24"/>
          <w:szCs w:val="24"/>
        </w:rPr>
        <w:t>Requires that all new oil and gas development facilities must be located at least 2,500</w:t>
      </w:r>
      <w:r w:rsidR="00492078">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from </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occupied structures and areas of special concern</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Includes re-entry for a well previously plugged or abandoned as a </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new well</w:t>
      </w:r>
      <w:r w:rsidR="0049207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Further allows local governments to enact larger setbacks.</w:t>
      </w:r>
    </w:p>
    <w:p w14:paraId="6B6DAD20" w14:textId="1CA49CDC" w:rsidR="00ED3546" w:rsidRPr="00ED3546" w:rsidRDefault="00ED3546" w:rsidP="00ED3546">
      <w:pPr>
        <w:spacing w:after="120"/>
        <w:rPr>
          <w:rFonts w:ascii="Times New Roman" w:eastAsia="Times New Roman" w:hAnsi="Times New Roman" w:cs="Times New Roman"/>
          <w:i/>
          <w:color w:val="000000"/>
          <w:sz w:val="24"/>
          <w:szCs w:val="24"/>
        </w:rPr>
      </w:pPr>
      <w:r w:rsidRPr="00ED3546">
        <w:rPr>
          <w:rFonts w:ascii="Times New Roman" w:eastAsia="Times New Roman" w:hAnsi="Times New Roman" w:cs="Times New Roman"/>
          <w:i/>
          <w:color w:val="000000"/>
          <w:sz w:val="24"/>
          <w:szCs w:val="24"/>
        </w:rPr>
        <w:t>No. 66, Mandatory Setback from Oil and Gas Development</w:t>
      </w:r>
    </w:p>
    <w:p w14:paraId="69978C79" w14:textId="0F520502" w:rsidR="00ED3546" w:rsidRPr="00ED3546" w:rsidRDefault="00ED3546" w:rsidP="00ED3546">
      <w:pPr>
        <w:spacing w:after="120"/>
        <w:jc w:val="both"/>
        <w:rPr>
          <w:rFonts w:ascii="Times New Roman" w:eastAsia="Times New Roman" w:hAnsi="Times New Roman" w:cs="Times New Roman"/>
          <w:color w:val="000000"/>
          <w:sz w:val="24"/>
          <w:szCs w:val="24"/>
        </w:rPr>
      </w:pPr>
      <w:r w:rsidRPr="00ED3546">
        <w:rPr>
          <w:rFonts w:ascii="Times New Roman" w:eastAsia="Times New Roman" w:hAnsi="Times New Roman" w:cs="Times New Roman"/>
          <w:color w:val="000000"/>
          <w:sz w:val="24"/>
          <w:szCs w:val="24"/>
        </w:rPr>
        <w:t>Requires that all new oil and gas development facilities must be located at least 4,000</w:t>
      </w:r>
      <w:r w:rsidR="00492078">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from </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occupied structures and areas of special concern</w:t>
      </w:r>
      <w:r w:rsidR="0049207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Includes re-entry for a well previously plugged or abandoned as a </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new well</w:t>
      </w:r>
      <w:r w:rsidR="0049207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Further allows local governments to enact larger setbacks.</w:t>
      </w:r>
    </w:p>
    <w:p w14:paraId="5162CC9A" w14:textId="2FA555F5" w:rsidR="00ED3546" w:rsidRPr="00ED3546" w:rsidRDefault="00ED3546" w:rsidP="00ED3546">
      <w:pPr>
        <w:spacing w:after="120"/>
        <w:rPr>
          <w:rFonts w:ascii="Times New Roman" w:eastAsia="Times New Roman" w:hAnsi="Times New Roman" w:cs="Times New Roman"/>
          <w:i/>
          <w:color w:val="000000"/>
          <w:sz w:val="24"/>
          <w:szCs w:val="24"/>
        </w:rPr>
      </w:pPr>
      <w:r w:rsidRPr="00ED3546">
        <w:rPr>
          <w:rFonts w:ascii="Times New Roman" w:eastAsia="Times New Roman" w:hAnsi="Times New Roman" w:cs="Times New Roman"/>
          <w:i/>
          <w:color w:val="000000"/>
          <w:sz w:val="24"/>
          <w:szCs w:val="24"/>
        </w:rPr>
        <w:lastRenderedPageBreak/>
        <w:t>No. 67, Mandatory Setback from Oil and Gas Development</w:t>
      </w:r>
    </w:p>
    <w:p w14:paraId="565015C6" w14:textId="12FD80F0" w:rsidR="00ED3546" w:rsidRPr="00ED3546" w:rsidRDefault="00ED3546" w:rsidP="00ED3546">
      <w:pPr>
        <w:spacing w:after="120"/>
        <w:jc w:val="both"/>
        <w:rPr>
          <w:rFonts w:ascii="Times New Roman" w:eastAsia="Times New Roman" w:hAnsi="Times New Roman" w:cs="Times New Roman"/>
          <w:color w:val="000000"/>
          <w:sz w:val="24"/>
          <w:szCs w:val="24"/>
        </w:rPr>
      </w:pPr>
      <w:r w:rsidRPr="00ED3546">
        <w:rPr>
          <w:rFonts w:ascii="Times New Roman" w:eastAsia="Times New Roman" w:hAnsi="Times New Roman" w:cs="Times New Roman"/>
          <w:color w:val="000000"/>
          <w:sz w:val="24"/>
          <w:szCs w:val="24"/>
        </w:rPr>
        <w:t>Requires that all new oil and gas development facilities must be located at least 2,500</w:t>
      </w:r>
      <w:r w:rsidR="00492078">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from </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occupied structures and areas of special concern</w:t>
      </w:r>
      <w:r w:rsidR="0049207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Includes re-entry for a well previously plugged or abandoned as a </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new well</w:t>
      </w:r>
      <w:r w:rsidR="0049207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57DECF32" w14:textId="6F8D0DEF" w:rsidR="00ED3546" w:rsidRPr="00ED3546" w:rsidRDefault="00ED3546" w:rsidP="00ED3546">
      <w:pPr>
        <w:spacing w:after="120"/>
        <w:rPr>
          <w:rFonts w:ascii="Times New Roman" w:eastAsia="Times New Roman" w:hAnsi="Times New Roman" w:cs="Times New Roman"/>
          <w:i/>
          <w:color w:val="000000"/>
          <w:sz w:val="24"/>
          <w:szCs w:val="24"/>
        </w:rPr>
      </w:pPr>
      <w:r w:rsidRPr="00ED3546">
        <w:rPr>
          <w:rFonts w:ascii="Times New Roman" w:eastAsia="Times New Roman" w:hAnsi="Times New Roman" w:cs="Times New Roman"/>
          <w:i/>
          <w:color w:val="000000"/>
          <w:sz w:val="24"/>
          <w:szCs w:val="24"/>
        </w:rPr>
        <w:t>No. 68, Mandatory Setback from Oil and Gas Development</w:t>
      </w:r>
    </w:p>
    <w:p w14:paraId="19BF94F9" w14:textId="1847D615" w:rsidR="00ED3546" w:rsidRPr="00ED3546" w:rsidRDefault="00ED3546" w:rsidP="00ED3546">
      <w:pPr>
        <w:spacing w:after="120"/>
        <w:jc w:val="both"/>
        <w:rPr>
          <w:rFonts w:ascii="Times New Roman" w:eastAsia="Times New Roman" w:hAnsi="Times New Roman" w:cs="Times New Roman"/>
          <w:color w:val="000000"/>
          <w:sz w:val="24"/>
          <w:szCs w:val="24"/>
        </w:rPr>
      </w:pPr>
      <w:r w:rsidRPr="00ED3546">
        <w:rPr>
          <w:rFonts w:ascii="Times New Roman" w:eastAsia="Times New Roman" w:hAnsi="Times New Roman" w:cs="Times New Roman"/>
          <w:color w:val="000000"/>
          <w:sz w:val="24"/>
          <w:szCs w:val="24"/>
        </w:rPr>
        <w:t>Requires that all new oil and gas development facilities must be located at least 4,000</w:t>
      </w:r>
      <w:r w:rsidR="00492078">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from </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occupied structures and areas of special concern</w:t>
      </w:r>
      <w:r w:rsidR="0049207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Includes re-entry for a well previously plugged or abandoned as a </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new well</w:t>
      </w:r>
      <w:r>
        <w:rPr>
          <w:rFonts w:ascii="Times New Roman" w:eastAsia="Times New Roman" w:hAnsi="Times New Roman" w:cs="Times New Roman"/>
          <w:color w:val="000000"/>
          <w:sz w:val="24"/>
          <w:szCs w:val="24"/>
        </w:rPr>
        <w:t>.”</w:t>
      </w:r>
    </w:p>
    <w:p w14:paraId="7C2C711D" w14:textId="10B7E1F4" w:rsidR="00ED3546" w:rsidRPr="00ED3546" w:rsidRDefault="00ED3546" w:rsidP="00ED3546">
      <w:pPr>
        <w:spacing w:after="120"/>
        <w:rPr>
          <w:rFonts w:ascii="Times New Roman" w:eastAsia="Times New Roman" w:hAnsi="Times New Roman" w:cs="Times New Roman"/>
          <w:i/>
          <w:color w:val="000000"/>
          <w:sz w:val="24"/>
          <w:szCs w:val="24"/>
        </w:rPr>
      </w:pPr>
      <w:r w:rsidRPr="00ED3546">
        <w:rPr>
          <w:rFonts w:ascii="Times New Roman" w:eastAsia="Times New Roman" w:hAnsi="Times New Roman" w:cs="Times New Roman"/>
          <w:i/>
          <w:color w:val="000000"/>
          <w:sz w:val="24"/>
          <w:szCs w:val="24"/>
        </w:rPr>
        <w:t>No. 69, Mandatory Setback from Oil and Gas Development</w:t>
      </w:r>
    </w:p>
    <w:p w14:paraId="4FFC6596" w14:textId="4F152D40" w:rsidR="00ED3546" w:rsidRPr="00ED3546" w:rsidRDefault="00ED3546" w:rsidP="00ED3546">
      <w:pPr>
        <w:spacing w:after="120"/>
        <w:jc w:val="both"/>
        <w:rPr>
          <w:rFonts w:ascii="Times New Roman" w:eastAsia="Times New Roman" w:hAnsi="Times New Roman" w:cs="Times New Roman"/>
          <w:color w:val="000000"/>
          <w:sz w:val="24"/>
          <w:szCs w:val="24"/>
        </w:rPr>
      </w:pPr>
      <w:r w:rsidRPr="00ED3546">
        <w:rPr>
          <w:rFonts w:ascii="Times New Roman" w:eastAsia="Times New Roman" w:hAnsi="Times New Roman" w:cs="Times New Roman"/>
          <w:color w:val="000000"/>
          <w:sz w:val="24"/>
          <w:szCs w:val="24"/>
        </w:rPr>
        <w:t xml:space="preserve">Requires that all new or </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re-entered</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oil and gas wells and wells used for disposal of waste products must be located at least 2,500</w:t>
      </w:r>
      <w:r w:rsidR="00492078">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from </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occupied structures and areas of special concern.</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Further allows local governments to set larger setbacks. Prohibits local governments to allow for the building of new occupied structures within the applicable setback.</w:t>
      </w:r>
    </w:p>
    <w:p w14:paraId="3696035C" w14:textId="008C63B9" w:rsidR="00ED3546" w:rsidRPr="00ED3546" w:rsidRDefault="00ED3546" w:rsidP="00ED3546">
      <w:pPr>
        <w:spacing w:after="120"/>
        <w:rPr>
          <w:rFonts w:ascii="Times New Roman" w:eastAsia="Times New Roman" w:hAnsi="Times New Roman" w:cs="Times New Roman"/>
          <w:i/>
          <w:color w:val="000000"/>
          <w:sz w:val="24"/>
          <w:szCs w:val="24"/>
        </w:rPr>
      </w:pPr>
      <w:r w:rsidRPr="00ED3546">
        <w:rPr>
          <w:rFonts w:ascii="Times New Roman" w:eastAsia="Times New Roman" w:hAnsi="Times New Roman" w:cs="Times New Roman"/>
          <w:i/>
          <w:color w:val="000000"/>
          <w:sz w:val="24"/>
          <w:szCs w:val="24"/>
        </w:rPr>
        <w:t>No. 70, Mandatory Setback from Oil and Gas Development</w:t>
      </w:r>
    </w:p>
    <w:p w14:paraId="340BA9C7" w14:textId="662BB5AC" w:rsidR="00ED3546" w:rsidRPr="00ED3546" w:rsidRDefault="00ED3546" w:rsidP="00ED3546">
      <w:pPr>
        <w:spacing w:after="120"/>
        <w:jc w:val="both"/>
        <w:rPr>
          <w:rFonts w:ascii="Times New Roman" w:eastAsia="Times New Roman" w:hAnsi="Times New Roman" w:cs="Times New Roman"/>
          <w:color w:val="000000"/>
          <w:sz w:val="24"/>
          <w:szCs w:val="24"/>
        </w:rPr>
      </w:pPr>
      <w:r w:rsidRPr="00ED3546">
        <w:rPr>
          <w:rFonts w:ascii="Times New Roman" w:eastAsia="Times New Roman" w:hAnsi="Times New Roman" w:cs="Times New Roman"/>
          <w:color w:val="000000"/>
          <w:sz w:val="24"/>
          <w:szCs w:val="24"/>
        </w:rPr>
        <w:t xml:space="preserve">Requires that all new or </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re-entered</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oil and gas wells and wells used for disposal of waste products must be located at least 4,000</w:t>
      </w:r>
      <w:r w:rsidR="00492078">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from </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occupied structures and areas of special concern.</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Further allows local governments to set larger setbacks. Prohibits local governments to allow for the building of new occupied structures within the applicable setback.</w:t>
      </w:r>
    </w:p>
    <w:p w14:paraId="5E074288" w14:textId="76E22392" w:rsidR="00ED3546" w:rsidRPr="00ED3546" w:rsidRDefault="00ED3546" w:rsidP="00ED3546">
      <w:pPr>
        <w:spacing w:after="120"/>
        <w:rPr>
          <w:rFonts w:ascii="Times New Roman" w:eastAsia="Times New Roman" w:hAnsi="Times New Roman" w:cs="Times New Roman"/>
          <w:i/>
          <w:color w:val="000000"/>
          <w:sz w:val="24"/>
          <w:szCs w:val="24"/>
        </w:rPr>
      </w:pPr>
      <w:r w:rsidRPr="00ED3546">
        <w:rPr>
          <w:rFonts w:ascii="Times New Roman" w:eastAsia="Times New Roman" w:hAnsi="Times New Roman" w:cs="Times New Roman"/>
          <w:i/>
          <w:color w:val="000000"/>
          <w:sz w:val="24"/>
          <w:szCs w:val="24"/>
        </w:rPr>
        <w:t>No. 71, Mandatory Setback from Oil and Gas Development</w:t>
      </w:r>
    </w:p>
    <w:p w14:paraId="57904A4D" w14:textId="45013E58" w:rsidR="00ED3546" w:rsidRPr="00ED3546" w:rsidRDefault="00ED3546" w:rsidP="00ED3546">
      <w:pPr>
        <w:spacing w:after="120"/>
        <w:jc w:val="both"/>
        <w:rPr>
          <w:rFonts w:ascii="Times New Roman" w:eastAsia="Times New Roman" w:hAnsi="Times New Roman" w:cs="Times New Roman"/>
          <w:color w:val="000000"/>
          <w:sz w:val="24"/>
          <w:szCs w:val="24"/>
        </w:rPr>
      </w:pPr>
      <w:r w:rsidRPr="00ED3546">
        <w:rPr>
          <w:rFonts w:ascii="Times New Roman" w:eastAsia="Times New Roman" w:hAnsi="Times New Roman" w:cs="Times New Roman"/>
          <w:color w:val="000000"/>
          <w:sz w:val="24"/>
          <w:szCs w:val="24"/>
        </w:rPr>
        <w:t xml:space="preserve">Requires that all new or </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re-entered</w:t>
      </w:r>
      <w:r>
        <w:rPr>
          <w:rFonts w:ascii="Times New Roman" w:eastAsia="Times New Roman" w:hAnsi="Times New Roman" w:cs="Times New Roman"/>
          <w:color w:val="000000"/>
          <w:sz w:val="24"/>
          <w:szCs w:val="24"/>
        </w:rPr>
        <w:t>”</w:t>
      </w:r>
      <w:r w:rsidR="00492078">
        <w:rPr>
          <w:rFonts w:ascii="Times New Roman" w:eastAsia="Times New Roman" w:hAnsi="Times New Roman" w:cs="Times New Roman"/>
          <w:color w:val="000000"/>
          <w:sz w:val="24"/>
          <w:szCs w:val="24"/>
        </w:rPr>
        <w:t xml:space="preserve"> oil and gas wells </w:t>
      </w:r>
      <w:r w:rsidRPr="00ED3546">
        <w:rPr>
          <w:rFonts w:ascii="Times New Roman" w:eastAsia="Times New Roman" w:hAnsi="Times New Roman" w:cs="Times New Roman"/>
          <w:color w:val="000000"/>
          <w:sz w:val="24"/>
          <w:szCs w:val="24"/>
        </w:rPr>
        <w:t>and wells used for disposal of waste products must be located at least 2,500</w:t>
      </w:r>
      <w:r w:rsidR="00492078">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from </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occupied structures and areas of special concern.</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Further allows local governments to set larger setbacks.</w:t>
      </w:r>
    </w:p>
    <w:p w14:paraId="0DA9199E" w14:textId="0D1BFAF9" w:rsidR="00ED3546" w:rsidRPr="00ED3546" w:rsidRDefault="00ED3546" w:rsidP="00ED3546">
      <w:pPr>
        <w:spacing w:after="120"/>
        <w:rPr>
          <w:rFonts w:ascii="Times New Roman" w:eastAsia="Times New Roman" w:hAnsi="Times New Roman" w:cs="Times New Roman"/>
          <w:i/>
          <w:color w:val="000000"/>
          <w:sz w:val="24"/>
          <w:szCs w:val="24"/>
        </w:rPr>
      </w:pPr>
      <w:r w:rsidRPr="00ED3546">
        <w:rPr>
          <w:rFonts w:ascii="Times New Roman" w:eastAsia="Times New Roman" w:hAnsi="Times New Roman" w:cs="Times New Roman"/>
          <w:i/>
          <w:color w:val="000000"/>
          <w:sz w:val="24"/>
          <w:szCs w:val="24"/>
        </w:rPr>
        <w:t>No. 72, Mandatory Setback from Oil and Gas Development</w:t>
      </w:r>
    </w:p>
    <w:p w14:paraId="2B4886CF" w14:textId="37829376" w:rsidR="00ED3546" w:rsidRPr="00ED3546" w:rsidRDefault="00ED3546" w:rsidP="00ED3546">
      <w:pPr>
        <w:spacing w:after="120"/>
        <w:jc w:val="both"/>
        <w:rPr>
          <w:rFonts w:ascii="Times New Roman" w:eastAsia="Times New Roman" w:hAnsi="Times New Roman" w:cs="Times New Roman"/>
          <w:color w:val="000000"/>
          <w:sz w:val="24"/>
          <w:szCs w:val="24"/>
        </w:rPr>
      </w:pPr>
      <w:r w:rsidRPr="00ED3546">
        <w:rPr>
          <w:rFonts w:ascii="Times New Roman" w:eastAsia="Times New Roman" w:hAnsi="Times New Roman" w:cs="Times New Roman"/>
          <w:color w:val="000000"/>
          <w:sz w:val="24"/>
          <w:szCs w:val="24"/>
        </w:rPr>
        <w:t xml:space="preserve">Requires that all new or </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re-entered</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oil and gas wells and wells used for disposal of waste products must be located at least 4,000</w:t>
      </w:r>
      <w:r w:rsidR="00492078">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from </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occupied structures and areas of special concern.</w:t>
      </w:r>
      <w:r>
        <w:rPr>
          <w:rFonts w:ascii="Times New Roman" w:eastAsia="Times New Roman" w:hAnsi="Times New Roman" w:cs="Times New Roman"/>
          <w:color w:val="000000"/>
          <w:sz w:val="24"/>
          <w:szCs w:val="24"/>
        </w:rPr>
        <w:t>”</w:t>
      </w:r>
      <w:r w:rsidRPr="00ED3546">
        <w:rPr>
          <w:rFonts w:ascii="Times New Roman" w:eastAsia="Times New Roman" w:hAnsi="Times New Roman" w:cs="Times New Roman"/>
          <w:color w:val="000000"/>
          <w:sz w:val="24"/>
          <w:szCs w:val="24"/>
        </w:rPr>
        <w:t xml:space="preserve"> Further allows local governments to set larger setbacks.</w:t>
      </w:r>
    </w:p>
    <w:p w14:paraId="6F37D155" w14:textId="78383853" w:rsidR="009E7D58" w:rsidRPr="00ED3546" w:rsidRDefault="00E35D15" w:rsidP="00ED3546">
      <w:pPr>
        <w:spacing w:after="120"/>
        <w:jc w:val="both"/>
        <w:rPr>
          <w:rFonts w:ascii="Times New Roman" w:hAnsi="Times New Roman" w:cs="Times New Roman"/>
          <w:sz w:val="24"/>
          <w:szCs w:val="24"/>
        </w:rPr>
      </w:pPr>
      <w:r w:rsidRPr="00ED3546">
        <w:rPr>
          <w:rFonts w:ascii="Times New Roman" w:hAnsi="Times New Roman" w:cs="Times New Roman"/>
          <w:sz w:val="24"/>
          <w:szCs w:val="24"/>
        </w:rPr>
        <w:t>Proposed Initiative</w:t>
      </w:r>
      <w:r w:rsidR="00434F28" w:rsidRPr="00ED3546">
        <w:rPr>
          <w:rFonts w:ascii="Times New Roman" w:hAnsi="Times New Roman" w:cs="Times New Roman"/>
          <w:sz w:val="24"/>
          <w:szCs w:val="24"/>
        </w:rPr>
        <w:t>s</w:t>
      </w:r>
      <w:r w:rsidRPr="00ED3546">
        <w:rPr>
          <w:rFonts w:ascii="Times New Roman" w:hAnsi="Times New Roman" w:cs="Times New Roman"/>
          <w:sz w:val="24"/>
          <w:szCs w:val="24"/>
        </w:rPr>
        <w:t xml:space="preserve"> 65 through 72 define </w:t>
      </w:r>
      <w:r w:rsidR="004B291B" w:rsidRPr="00ED3546">
        <w:rPr>
          <w:rFonts w:ascii="Times New Roman" w:hAnsi="Times New Roman" w:cs="Times New Roman"/>
          <w:sz w:val="24"/>
          <w:szCs w:val="24"/>
        </w:rPr>
        <w:t xml:space="preserve">an </w:t>
      </w:r>
      <w:r w:rsidR="00492078">
        <w:rPr>
          <w:rFonts w:ascii="Times New Roman" w:hAnsi="Times New Roman" w:cs="Times New Roman"/>
          <w:i/>
          <w:sz w:val="24"/>
          <w:szCs w:val="24"/>
        </w:rPr>
        <w:t>o</w:t>
      </w:r>
      <w:r w:rsidRPr="00ED3546">
        <w:rPr>
          <w:rFonts w:ascii="Times New Roman" w:hAnsi="Times New Roman" w:cs="Times New Roman"/>
          <w:i/>
          <w:sz w:val="24"/>
          <w:szCs w:val="24"/>
        </w:rPr>
        <w:t xml:space="preserve">ccupied </w:t>
      </w:r>
      <w:r w:rsidR="00492078">
        <w:rPr>
          <w:rFonts w:ascii="Times New Roman" w:hAnsi="Times New Roman" w:cs="Times New Roman"/>
          <w:i/>
          <w:sz w:val="24"/>
          <w:szCs w:val="24"/>
        </w:rPr>
        <w:t>s</w:t>
      </w:r>
      <w:r w:rsidRPr="00ED3546">
        <w:rPr>
          <w:rFonts w:ascii="Times New Roman" w:hAnsi="Times New Roman" w:cs="Times New Roman"/>
          <w:i/>
          <w:sz w:val="24"/>
          <w:szCs w:val="24"/>
        </w:rPr>
        <w:t>tructure</w:t>
      </w:r>
      <w:r w:rsidRPr="00ED3546">
        <w:rPr>
          <w:rFonts w:ascii="Times New Roman" w:hAnsi="Times New Roman" w:cs="Times New Roman"/>
          <w:sz w:val="24"/>
          <w:szCs w:val="24"/>
        </w:rPr>
        <w:t xml:space="preserve"> as </w:t>
      </w:r>
      <w:r w:rsidR="00ED3546">
        <w:rPr>
          <w:rFonts w:ascii="Times New Roman" w:hAnsi="Times New Roman" w:cs="Times New Roman"/>
          <w:sz w:val="24"/>
          <w:szCs w:val="24"/>
        </w:rPr>
        <w:t>“</w:t>
      </w:r>
      <w:r w:rsidRPr="00ED3546">
        <w:rPr>
          <w:rFonts w:ascii="Times New Roman" w:hAnsi="Times New Roman" w:cs="Times New Roman"/>
          <w:sz w:val="24"/>
          <w:szCs w:val="24"/>
        </w:rPr>
        <w:t>any building or structure that requires a certificate of occupancy, or building or structure intended for human occupancy, including homes, schools</w:t>
      </w:r>
      <w:r w:rsidR="00492078">
        <w:rPr>
          <w:rFonts w:ascii="Times New Roman" w:hAnsi="Times New Roman" w:cs="Times New Roman"/>
          <w:sz w:val="24"/>
          <w:szCs w:val="24"/>
        </w:rPr>
        <w:t>,</w:t>
      </w:r>
      <w:r w:rsidRPr="00ED3546">
        <w:rPr>
          <w:rFonts w:ascii="Times New Roman" w:hAnsi="Times New Roman" w:cs="Times New Roman"/>
          <w:sz w:val="24"/>
          <w:szCs w:val="24"/>
        </w:rPr>
        <w:t xml:space="preserve"> and hospitals.</w:t>
      </w:r>
      <w:r w:rsidR="00ED3546">
        <w:rPr>
          <w:rFonts w:ascii="Times New Roman" w:hAnsi="Times New Roman" w:cs="Times New Roman"/>
          <w:sz w:val="24"/>
          <w:szCs w:val="24"/>
        </w:rPr>
        <w:t>”</w:t>
      </w:r>
      <w:r w:rsidRPr="00ED3546">
        <w:rPr>
          <w:rFonts w:ascii="Times New Roman" w:hAnsi="Times New Roman" w:cs="Times New Roman"/>
          <w:sz w:val="24"/>
          <w:szCs w:val="24"/>
        </w:rPr>
        <w:t xml:space="preserve"> While </w:t>
      </w:r>
      <w:r w:rsidR="00492078">
        <w:rPr>
          <w:rFonts w:ascii="Times New Roman" w:hAnsi="Times New Roman" w:cs="Times New Roman"/>
          <w:i/>
          <w:sz w:val="24"/>
          <w:szCs w:val="24"/>
        </w:rPr>
        <w:t>a</w:t>
      </w:r>
      <w:r w:rsidRPr="00ED3546">
        <w:rPr>
          <w:rFonts w:ascii="Times New Roman" w:hAnsi="Times New Roman" w:cs="Times New Roman"/>
          <w:i/>
          <w:sz w:val="24"/>
          <w:szCs w:val="24"/>
        </w:rPr>
        <w:t xml:space="preserve">reas of </w:t>
      </w:r>
      <w:r w:rsidR="00492078">
        <w:rPr>
          <w:rFonts w:ascii="Times New Roman" w:hAnsi="Times New Roman" w:cs="Times New Roman"/>
          <w:i/>
          <w:sz w:val="24"/>
          <w:szCs w:val="24"/>
        </w:rPr>
        <w:t>s</w:t>
      </w:r>
      <w:r w:rsidRPr="00ED3546">
        <w:rPr>
          <w:rFonts w:ascii="Times New Roman" w:hAnsi="Times New Roman" w:cs="Times New Roman"/>
          <w:i/>
          <w:sz w:val="24"/>
          <w:szCs w:val="24"/>
        </w:rPr>
        <w:t xml:space="preserve">pecial </w:t>
      </w:r>
      <w:r w:rsidR="00492078">
        <w:rPr>
          <w:rFonts w:ascii="Times New Roman" w:hAnsi="Times New Roman" w:cs="Times New Roman"/>
          <w:i/>
          <w:sz w:val="24"/>
          <w:szCs w:val="24"/>
        </w:rPr>
        <w:t>c</w:t>
      </w:r>
      <w:r w:rsidRPr="00ED3546">
        <w:rPr>
          <w:rFonts w:ascii="Times New Roman" w:hAnsi="Times New Roman" w:cs="Times New Roman"/>
          <w:i/>
          <w:sz w:val="24"/>
          <w:szCs w:val="24"/>
        </w:rPr>
        <w:t>oncern</w:t>
      </w:r>
      <w:r w:rsidRPr="00ED3546">
        <w:rPr>
          <w:rFonts w:ascii="Times New Roman" w:hAnsi="Times New Roman" w:cs="Times New Roman"/>
          <w:sz w:val="24"/>
          <w:szCs w:val="24"/>
        </w:rPr>
        <w:t xml:space="preserve"> </w:t>
      </w:r>
      <w:r w:rsidR="00F93C57" w:rsidRPr="00ED3546">
        <w:rPr>
          <w:rFonts w:ascii="Times New Roman" w:hAnsi="Times New Roman" w:cs="Times New Roman"/>
          <w:sz w:val="24"/>
          <w:szCs w:val="24"/>
        </w:rPr>
        <w:t xml:space="preserve">are defined to </w:t>
      </w:r>
      <w:r w:rsidRPr="00ED3546">
        <w:rPr>
          <w:rFonts w:ascii="Times New Roman" w:hAnsi="Times New Roman" w:cs="Times New Roman"/>
          <w:sz w:val="24"/>
          <w:szCs w:val="24"/>
        </w:rPr>
        <w:t xml:space="preserve">include </w:t>
      </w:r>
      <w:r w:rsidR="00ED3546">
        <w:rPr>
          <w:rFonts w:ascii="Times New Roman" w:hAnsi="Times New Roman" w:cs="Times New Roman"/>
          <w:sz w:val="24"/>
          <w:szCs w:val="24"/>
        </w:rPr>
        <w:t>“</w:t>
      </w:r>
      <w:r w:rsidRPr="00ED3546">
        <w:rPr>
          <w:rFonts w:ascii="Times New Roman" w:hAnsi="Times New Roman" w:cs="Times New Roman"/>
          <w:sz w:val="24"/>
          <w:szCs w:val="24"/>
        </w:rPr>
        <w:t>public and community drinking water sources, lakes, rivers, perennial or intermittent streams, creeks, irrigation c</w:t>
      </w:r>
      <w:r w:rsidR="00434F28" w:rsidRPr="00ED3546">
        <w:rPr>
          <w:rFonts w:ascii="Times New Roman" w:hAnsi="Times New Roman" w:cs="Times New Roman"/>
          <w:sz w:val="24"/>
          <w:szCs w:val="24"/>
        </w:rPr>
        <w:t>a</w:t>
      </w:r>
      <w:r w:rsidRPr="00ED3546">
        <w:rPr>
          <w:rFonts w:ascii="Times New Roman" w:hAnsi="Times New Roman" w:cs="Times New Roman"/>
          <w:sz w:val="24"/>
          <w:szCs w:val="24"/>
        </w:rPr>
        <w:t>nals, riparian areas, playgrounds, permanent sports fields</w:t>
      </w:r>
      <w:r w:rsidR="00434F28" w:rsidRPr="00ED3546">
        <w:rPr>
          <w:rFonts w:ascii="Times New Roman" w:hAnsi="Times New Roman" w:cs="Times New Roman"/>
          <w:sz w:val="24"/>
          <w:szCs w:val="24"/>
        </w:rPr>
        <w:t>, amphitheaters, public parks, and public open space.</w:t>
      </w:r>
      <w:r w:rsidR="00ED3546">
        <w:rPr>
          <w:rFonts w:ascii="Times New Roman" w:hAnsi="Times New Roman" w:cs="Times New Roman"/>
          <w:sz w:val="24"/>
          <w:szCs w:val="24"/>
        </w:rPr>
        <w:t>”</w:t>
      </w:r>
    </w:p>
    <w:p w14:paraId="089D95F4" w14:textId="7FD7F074" w:rsidR="00DB109D" w:rsidRPr="00ED3546" w:rsidRDefault="00DB109D" w:rsidP="00ED3546">
      <w:pPr>
        <w:spacing w:after="120"/>
        <w:jc w:val="both"/>
        <w:rPr>
          <w:rFonts w:ascii="Times New Roman" w:hAnsi="Times New Roman" w:cs="Times New Roman"/>
          <w:sz w:val="24"/>
          <w:szCs w:val="24"/>
        </w:rPr>
      </w:pPr>
      <w:r w:rsidRPr="00ED3546">
        <w:rPr>
          <w:rFonts w:ascii="Times New Roman" w:hAnsi="Times New Roman" w:cs="Times New Roman"/>
          <w:sz w:val="24"/>
          <w:szCs w:val="24"/>
        </w:rPr>
        <w:t>Given the overly broad definition</w:t>
      </w:r>
      <w:r w:rsidR="00796BED" w:rsidRPr="00ED3546">
        <w:rPr>
          <w:rFonts w:ascii="Times New Roman" w:hAnsi="Times New Roman" w:cs="Times New Roman"/>
          <w:sz w:val="24"/>
          <w:szCs w:val="24"/>
        </w:rPr>
        <w:t>s</w:t>
      </w:r>
      <w:r w:rsidRPr="00ED3546">
        <w:rPr>
          <w:rFonts w:ascii="Times New Roman" w:hAnsi="Times New Roman" w:cs="Times New Roman"/>
          <w:sz w:val="24"/>
          <w:szCs w:val="24"/>
        </w:rPr>
        <w:t xml:space="preserve"> of </w:t>
      </w:r>
      <w:r w:rsidR="00492078" w:rsidRPr="00492078">
        <w:rPr>
          <w:rFonts w:ascii="Times New Roman" w:hAnsi="Times New Roman" w:cs="Times New Roman"/>
          <w:i/>
          <w:sz w:val="24"/>
          <w:szCs w:val="24"/>
        </w:rPr>
        <w:t>o</w:t>
      </w:r>
      <w:r w:rsidR="00796BED" w:rsidRPr="00492078">
        <w:rPr>
          <w:rFonts w:ascii="Times New Roman" w:hAnsi="Times New Roman" w:cs="Times New Roman"/>
          <w:i/>
          <w:sz w:val="24"/>
          <w:szCs w:val="24"/>
        </w:rPr>
        <w:t xml:space="preserve">ccupied </w:t>
      </w:r>
      <w:r w:rsidR="00492078">
        <w:rPr>
          <w:rFonts w:ascii="Times New Roman" w:hAnsi="Times New Roman" w:cs="Times New Roman"/>
          <w:i/>
          <w:sz w:val="24"/>
          <w:szCs w:val="24"/>
        </w:rPr>
        <w:t>s</w:t>
      </w:r>
      <w:r w:rsidR="00796BED" w:rsidRPr="00492078">
        <w:rPr>
          <w:rFonts w:ascii="Times New Roman" w:hAnsi="Times New Roman" w:cs="Times New Roman"/>
          <w:i/>
          <w:sz w:val="24"/>
          <w:szCs w:val="24"/>
        </w:rPr>
        <w:t>tructure</w:t>
      </w:r>
      <w:r w:rsidR="00796BED" w:rsidRPr="00ED3546">
        <w:rPr>
          <w:rFonts w:ascii="Times New Roman" w:hAnsi="Times New Roman" w:cs="Times New Roman"/>
          <w:sz w:val="24"/>
          <w:szCs w:val="24"/>
        </w:rPr>
        <w:t xml:space="preserve"> and </w:t>
      </w:r>
      <w:r w:rsidR="00492078" w:rsidRPr="00492078">
        <w:rPr>
          <w:rFonts w:ascii="Times New Roman" w:hAnsi="Times New Roman" w:cs="Times New Roman"/>
          <w:i/>
          <w:sz w:val="24"/>
          <w:szCs w:val="24"/>
        </w:rPr>
        <w:t>a</w:t>
      </w:r>
      <w:r w:rsidRPr="00492078">
        <w:rPr>
          <w:rFonts w:ascii="Times New Roman" w:hAnsi="Times New Roman" w:cs="Times New Roman"/>
          <w:i/>
          <w:sz w:val="24"/>
          <w:szCs w:val="24"/>
        </w:rPr>
        <w:t xml:space="preserve">reas of </w:t>
      </w:r>
      <w:r w:rsidR="00492078" w:rsidRPr="00492078">
        <w:rPr>
          <w:rFonts w:ascii="Times New Roman" w:hAnsi="Times New Roman" w:cs="Times New Roman"/>
          <w:i/>
          <w:sz w:val="24"/>
          <w:szCs w:val="24"/>
        </w:rPr>
        <w:t>s</w:t>
      </w:r>
      <w:r w:rsidRPr="00492078">
        <w:rPr>
          <w:rFonts w:ascii="Times New Roman" w:hAnsi="Times New Roman" w:cs="Times New Roman"/>
          <w:i/>
          <w:sz w:val="24"/>
          <w:szCs w:val="24"/>
        </w:rPr>
        <w:t xml:space="preserve">pecial </w:t>
      </w:r>
      <w:r w:rsidR="00492078" w:rsidRPr="00492078">
        <w:rPr>
          <w:rFonts w:ascii="Times New Roman" w:hAnsi="Times New Roman" w:cs="Times New Roman"/>
          <w:i/>
          <w:sz w:val="24"/>
          <w:szCs w:val="24"/>
        </w:rPr>
        <w:t>c</w:t>
      </w:r>
      <w:r w:rsidRPr="00492078">
        <w:rPr>
          <w:rFonts w:ascii="Times New Roman" w:hAnsi="Times New Roman" w:cs="Times New Roman"/>
          <w:i/>
          <w:sz w:val="24"/>
          <w:szCs w:val="24"/>
        </w:rPr>
        <w:t>oncern</w:t>
      </w:r>
      <w:r w:rsidRPr="00ED3546">
        <w:rPr>
          <w:rFonts w:ascii="Times New Roman" w:hAnsi="Times New Roman" w:cs="Times New Roman"/>
          <w:sz w:val="24"/>
          <w:szCs w:val="24"/>
        </w:rPr>
        <w:t xml:space="preserve">, it would prove difficult, if not impossible, to find </w:t>
      </w:r>
      <w:r w:rsidR="004B291B" w:rsidRPr="00ED3546">
        <w:rPr>
          <w:rFonts w:ascii="Times New Roman" w:hAnsi="Times New Roman" w:cs="Times New Roman"/>
          <w:sz w:val="24"/>
          <w:szCs w:val="24"/>
        </w:rPr>
        <w:t>acceptable</w:t>
      </w:r>
      <w:r w:rsidRPr="00ED3546">
        <w:rPr>
          <w:rFonts w:ascii="Times New Roman" w:hAnsi="Times New Roman" w:cs="Times New Roman"/>
          <w:sz w:val="24"/>
          <w:szCs w:val="24"/>
        </w:rPr>
        <w:t xml:space="preserve"> surface locations </w:t>
      </w:r>
      <w:r w:rsidR="00ED3546">
        <w:rPr>
          <w:rFonts w:ascii="Times New Roman" w:hAnsi="Times New Roman" w:cs="Times New Roman"/>
          <w:sz w:val="24"/>
          <w:szCs w:val="24"/>
        </w:rPr>
        <w:t>for future drilling operations.</w:t>
      </w:r>
    </w:p>
    <w:p w14:paraId="512964A6" w14:textId="5738D541" w:rsidR="00E12750" w:rsidRDefault="00796892" w:rsidP="00ED3546">
      <w:pPr>
        <w:spacing w:after="120"/>
        <w:jc w:val="both"/>
        <w:rPr>
          <w:rFonts w:ascii="Times New Roman" w:hAnsi="Times New Roman" w:cs="Times New Roman"/>
          <w:sz w:val="24"/>
          <w:szCs w:val="24"/>
        </w:rPr>
      </w:pPr>
      <w:r w:rsidRPr="00ED3546">
        <w:rPr>
          <w:rFonts w:ascii="Times New Roman" w:hAnsi="Times New Roman" w:cs="Times New Roman"/>
          <w:sz w:val="24"/>
          <w:szCs w:val="24"/>
        </w:rPr>
        <w:t>I</w:t>
      </w:r>
      <w:r w:rsidR="00E12750" w:rsidRPr="00ED3546">
        <w:rPr>
          <w:rFonts w:ascii="Times New Roman" w:hAnsi="Times New Roman" w:cs="Times New Roman"/>
          <w:sz w:val="24"/>
          <w:szCs w:val="24"/>
        </w:rPr>
        <w:t>t remains to be seen if CREED will obtain the 98,492 signatur</w:t>
      </w:r>
      <w:r w:rsidR="004B34FB" w:rsidRPr="00ED3546">
        <w:rPr>
          <w:rFonts w:ascii="Times New Roman" w:hAnsi="Times New Roman" w:cs="Times New Roman"/>
          <w:sz w:val="24"/>
          <w:szCs w:val="24"/>
        </w:rPr>
        <w:t>es for each proposed initiative</w:t>
      </w:r>
      <w:r w:rsidR="00492078">
        <w:rPr>
          <w:rFonts w:ascii="Times New Roman" w:hAnsi="Times New Roman" w:cs="Times New Roman"/>
          <w:sz w:val="24"/>
          <w:szCs w:val="24"/>
        </w:rPr>
        <w:t xml:space="preserve"> required under Colorado l</w:t>
      </w:r>
      <w:r w:rsidR="004B34FB" w:rsidRPr="00ED3546">
        <w:rPr>
          <w:rFonts w:ascii="Times New Roman" w:hAnsi="Times New Roman" w:cs="Times New Roman"/>
          <w:sz w:val="24"/>
          <w:szCs w:val="24"/>
        </w:rPr>
        <w:t xml:space="preserve">aw, being </w:t>
      </w:r>
      <w:r w:rsidR="00492078">
        <w:rPr>
          <w:rFonts w:ascii="Times New Roman" w:hAnsi="Times New Roman" w:cs="Times New Roman"/>
          <w:sz w:val="24"/>
          <w:szCs w:val="24"/>
        </w:rPr>
        <w:t>5</w:t>
      </w:r>
      <w:r w:rsidR="004B34FB" w:rsidRPr="00ED3546">
        <w:rPr>
          <w:rFonts w:ascii="Times New Roman" w:hAnsi="Times New Roman" w:cs="Times New Roman"/>
          <w:sz w:val="24"/>
          <w:szCs w:val="24"/>
        </w:rPr>
        <w:t xml:space="preserve"> percent of the total number of votes cast in the previous election</w:t>
      </w:r>
      <w:r w:rsidRPr="00ED3546">
        <w:rPr>
          <w:rFonts w:ascii="Times New Roman" w:hAnsi="Times New Roman" w:cs="Times New Roman"/>
          <w:sz w:val="24"/>
          <w:szCs w:val="24"/>
        </w:rPr>
        <w:t>.</w:t>
      </w:r>
      <w:r w:rsidR="00B45C34" w:rsidRPr="00ED3546">
        <w:rPr>
          <w:rFonts w:ascii="Times New Roman" w:hAnsi="Times New Roman" w:cs="Times New Roman"/>
          <w:sz w:val="24"/>
          <w:szCs w:val="24"/>
        </w:rPr>
        <w:t xml:space="preserve"> </w:t>
      </w:r>
      <w:r w:rsidR="008D06BB" w:rsidRPr="00ED3546">
        <w:rPr>
          <w:rFonts w:ascii="Times New Roman" w:hAnsi="Times New Roman" w:cs="Times New Roman"/>
          <w:sz w:val="24"/>
          <w:szCs w:val="24"/>
        </w:rPr>
        <w:t>Nevertheless, such initiatives should serve as a constant reminder that the oil and gas industry must remain vigilant and steadfast</w:t>
      </w:r>
      <w:r w:rsidR="00492078">
        <w:rPr>
          <w:rFonts w:ascii="Times New Roman" w:hAnsi="Times New Roman" w:cs="Times New Roman"/>
          <w:sz w:val="24"/>
          <w:szCs w:val="24"/>
        </w:rPr>
        <w:t>,</w:t>
      </w:r>
      <w:r w:rsidR="008D06BB" w:rsidRPr="00ED3546">
        <w:rPr>
          <w:rFonts w:ascii="Times New Roman" w:hAnsi="Times New Roman" w:cs="Times New Roman"/>
          <w:sz w:val="24"/>
          <w:szCs w:val="24"/>
        </w:rPr>
        <w:t xml:space="preserve"> even in </w:t>
      </w:r>
      <w:r w:rsidR="003E0755" w:rsidRPr="00ED3546">
        <w:rPr>
          <w:rFonts w:ascii="Times New Roman" w:hAnsi="Times New Roman" w:cs="Times New Roman"/>
          <w:sz w:val="24"/>
          <w:szCs w:val="24"/>
        </w:rPr>
        <w:t>the current market</w:t>
      </w:r>
      <w:r w:rsidR="008D06BB" w:rsidRPr="00ED3546">
        <w:rPr>
          <w:rFonts w:ascii="Times New Roman" w:hAnsi="Times New Roman" w:cs="Times New Roman"/>
          <w:sz w:val="24"/>
          <w:szCs w:val="24"/>
        </w:rPr>
        <w:t>.</w:t>
      </w:r>
    </w:p>
    <w:p w14:paraId="595344BE" w14:textId="77777777" w:rsidR="00ED3546" w:rsidRPr="00A9497A" w:rsidRDefault="00ED3546" w:rsidP="00ED3546">
      <w:pPr>
        <w:spacing w:after="120"/>
        <w:jc w:val="both"/>
        <w:rPr>
          <w:rFonts w:ascii="Times New Roman" w:hAnsi="Times New Roman" w:cs="Times New Roman"/>
          <w:i/>
          <w:sz w:val="24"/>
          <w:szCs w:val="24"/>
        </w:rPr>
      </w:pPr>
      <w:r w:rsidRPr="00A9497A">
        <w:rPr>
          <w:rFonts w:ascii="Times New Roman" w:hAnsi="Times New Roman" w:cs="Times New Roman"/>
          <w:i/>
          <w:sz w:val="24"/>
          <w:szCs w:val="24"/>
        </w:rPr>
        <w:lastRenderedPageBreak/>
        <w:t xml:space="preserve">Eric Thompson is licensed to practice law in Colorado and Wyoming. He received his Juris Doctorate degree from the University of Wyoming. Prior to attending law school, </w:t>
      </w:r>
      <w:r>
        <w:rPr>
          <w:rFonts w:ascii="Times New Roman" w:hAnsi="Times New Roman" w:cs="Times New Roman"/>
          <w:i/>
          <w:sz w:val="24"/>
          <w:szCs w:val="24"/>
        </w:rPr>
        <w:t>he</w:t>
      </w:r>
      <w:r w:rsidRPr="00A9497A">
        <w:rPr>
          <w:rFonts w:ascii="Times New Roman" w:hAnsi="Times New Roman" w:cs="Times New Roman"/>
          <w:i/>
          <w:sz w:val="24"/>
          <w:szCs w:val="24"/>
        </w:rPr>
        <w:t xml:space="preserve"> graduated from Regis University with a double-major in business and economics.</w:t>
      </w:r>
    </w:p>
    <w:p w14:paraId="6A811DB7" w14:textId="77777777" w:rsidR="00ED3546" w:rsidRPr="00A9497A" w:rsidRDefault="00ED3546" w:rsidP="00ED3546">
      <w:pPr>
        <w:spacing w:after="120"/>
        <w:jc w:val="both"/>
        <w:rPr>
          <w:rFonts w:ascii="Times New Roman" w:hAnsi="Times New Roman" w:cs="Times New Roman"/>
          <w:i/>
          <w:sz w:val="24"/>
          <w:szCs w:val="24"/>
        </w:rPr>
      </w:pPr>
      <w:r w:rsidRPr="00A9497A">
        <w:rPr>
          <w:rFonts w:ascii="Times New Roman" w:hAnsi="Times New Roman" w:cs="Times New Roman"/>
          <w:i/>
          <w:sz w:val="24"/>
          <w:szCs w:val="24"/>
        </w:rPr>
        <w:t>Eric began his legal career at Akers &amp; Thompson LLC, formerly Akers &amp; Associates LLC, in January 2010 and was promoted to partner in July of 2015. During his time at the firm, Eric opened and maintained a branch office in Cheyenne, Wyo. He h</w:t>
      </w:r>
      <w:r>
        <w:rPr>
          <w:rFonts w:ascii="Times New Roman" w:hAnsi="Times New Roman" w:cs="Times New Roman"/>
          <w:i/>
          <w:sz w:val="24"/>
          <w:szCs w:val="24"/>
        </w:rPr>
        <w:t>as since relocated to Denver</w:t>
      </w:r>
      <w:r w:rsidRPr="00A9497A">
        <w:rPr>
          <w:rFonts w:ascii="Times New Roman" w:hAnsi="Times New Roman" w:cs="Times New Roman"/>
          <w:i/>
          <w:sz w:val="24"/>
          <w:szCs w:val="24"/>
        </w:rPr>
        <w:t>, although most of his focus continues to surround exploration and production in the Powder River Basin</w:t>
      </w:r>
      <w:r>
        <w:rPr>
          <w:rFonts w:ascii="Times New Roman" w:hAnsi="Times New Roman" w:cs="Times New Roman"/>
          <w:i/>
          <w:sz w:val="24"/>
          <w:szCs w:val="24"/>
        </w:rPr>
        <w:t xml:space="preserve"> of Wyoming</w:t>
      </w:r>
      <w:r w:rsidRPr="00A9497A">
        <w:rPr>
          <w:rFonts w:ascii="Times New Roman" w:hAnsi="Times New Roman" w:cs="Times New Roman"/>
          <w:i/>
          <w:sz w:val="24"/>
          <w:szCs w:val="24"/>
        </w:rPr>
        <w:t>.</w:t>
      </w:r>
    </w:p>
    <w:p w14:paraId="765DD682" w14:textId="77777777" w:rsidR="00ED3546" w:rsidRPr="00A9497A" w:rsidRDefault="00ED3546" w:rsidP="00ED3546">
      <w:pPr>
        <w:spacing w:after="120"/>
        <w:jc w:val="both"/>
        <w:rPr>
          <w:rFonts w:ascii="Times New Roman" w:hAnsi="Times New Roman" w:cs="Times New Roman"/>
          <w:i/>
          <w:sz w:val="24"/>
          <w:szCs w:val="24"/>
        </w:rPr>
      </w:pPr>
      <w:r w:rsidRPr="00A9497A">
        <w:rPr>
          <w:rFonts w:ascii="Times New Roman" w:hAnsi="Times New Roman" w:cs="Times New Roman"/>
          <w:i/>
          <w:sz w:val="24"/>
          <w:szCs w:val="24"/>
        </w:rPr>
        <w:t xml:space="preserve">Eric’s practice has focused entirely around oil and gas law, including mineral title examination on federal, state, and fee land, the acquisition and divestiture of leasehold and mineral properties, as well as service, joint operating, </w:t>
      </w:r>
      <w:proofErr w:type="spellStart"/>
      <w:r w:rsidRPr="00A9497A">
        <w:rPr>
          <w:rFonts w:ascii="Times New Roman" w:hAnsi="Times New Roman" w:cs="Times New Roman"/>
          <w:i/>
          <w:sz w:val="24"/>
          <w:szCs w:val="24"/>
        </w:rPr>
        <w:t>communitization</w:t>
      </w:r>
      <w:proofErr w:type="spellEnd"/>
      <w:r w:rsidRPr="00A9497A">
        <w:rPr>
          <w:rFonts w:ascii="Times New Roman" w:hAnsi="Times New Roman" w:cs="Times New Roman"/>
          <w:i/>
          <w:sz w:val="24"/>
          <w:szCs w:val="24"/>
        </w:rPr>
        <w:t>, and unitization agreements.</w:t>
      </w:r>
    </w:p>
    <w:p w14:paraId="1B885C8D" w14:textId="2A2193E9" w:rsidR="00ED3546" w:rsidRPr="00ED3546" w:rsidRDefault="00ED3546" w:rsidP="00ED3546">
      <w:pPr>
        <w:spacing w:after="120"/>
        <w:jc w:val="both"/>
        <w:rPr>
          <w:rFonts w:ascii="Times New Roman" w:hAnsi="Times New Roman" w:cs="Times New Roman"/>
          <w:i/>
          <w:sz w:val="24"/>
          <w:szCs w:val="24"/>
        </w:rPr>
      </w:pPr>
      <w:r w:rsidRPr="00A9497A">
        <w:rPr>
          <w:rFonts w:ascii="Times New Roman" w:hAnsi="Times New Roman" w:cs="Times New Roman"/>
          <w:i/>
          <w:sz w:val="24"/>
          <w:szCs w:val="24"/>
        </w:rPr>
        <w:t xml:space="preserve">Eric is a member of the Rocky Mountain Mineral Law Foundation, Denver Association of Oil and Gas Title Lawyers, Denver Association of Petroleum </w:t>
      </w:r>
      <w:proofErr w:type="spellStart"/>
      <w:r w:rsidRPr="00A9497A">
        <w:rPr>
          <w:rFonts w:ascii="Times New Roman" w:hAnsi="Times New Roman" w:cs="Times New Roman"/>
          <w:i/>
          <w:sz w:val="24"/>
          <w:szCs w:val="24"/>
        </w:rPr>
        <w:t>Landmen</w:t>
      </w:r>
      <w:proofErr w:type="spellEnd"/>
      <w:r w:rsidRPr="00A9497A">
        <w:rPr>
          <w:rFonts w:ascii="Times New Roman" w:hAnsi="Times New Roman" w:cs="Times New Roman"/>
          <w:i/>
          <w:sz w:val="24"/>
          <w:szCs w:val="24"/>
        </w:rPr>
        <w:t xml:space="preserve">, and the Wyoming Association of Petroleum </w:t>
      </w:r>
      <w:proofErr w:type="spellStart"/>
      <w:r w:rsidRPr="00A9497A">
        <w:rPr>
          <w:rFonts w:ascii="Times New Roman" w:hAnsi="Times New Roman" w:cs="Times New Roman"/>
          <w:i/>
          <w:sz w:val="24"/>
          <w:szCs w:val="24"/>
        </w:rPr>
        <w:t>Landmen</w:t>
      </w:r>
      <w:proofErr w:type="spellEnd"/>
      <w:r>
        <w:rPr>
          <w:rFonts w:ascii="Times New Roman" w:hAnsi="Times New Roman" w:cs="Times New Roman"/>
          <w:i/>
          <w:sz w:val="24"/>
          <w:szCs w:val="24"/>
        </w:rPr>
        <w:t>.</w:t>
      </w:r>
      <w:r w:rsidRPr="002C0AB9">
        <w:rPr>
          <w:rFonts w:ascii="Times New Roman" w:hAnsi="Times New Roman" w:cs="Times New Roman"/>
          <w:sz w:val="24"/>
          <w:szCs w:val="24"/>
        </w:rPr>
        <w:t xml:space="preserve"> S</w:t>
      </w:r>
    </w:p>
    <w:sectPr w:rsidR="00ED3546" w:rsidRPr="00ED3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CD"/>
    <w:rsid w:val="000532F9"/>
    <w:rsid w:val="0009246A"/>
    <w:rsid w:val="001F5788"/>
    <w:rsid w:val="003E0755"/>
    <w:rsid w:val="00412B32"/>
    <w:rsid w:val="00434F28"/>
    <w:rsid w:val="004711F7"/>
    <w:rsid w:val="00492078"/>
    <w:rsid w:val="004A5FBB"/>
    <w:rsid w:val="004B291B"/>
    <w:rsid w:val="004B34FB"/>
    <w:rsid w:val="00545443"/>
    <w:rsid w:val="005835B6"/>
    <w:rsid w:val="005930C0"/>
    <w:rsid w:val="00674C2F"/>
    <w:rsid w:val="006D69A4"/>
    <w:rsid w:val="007345C0"/>
    <w:rsid w:val="007864F7"/>
    <w:rsid w:val="00796892"/>
    <w:rsid w:val="00796BED"/>
    <w:rsid w:val="00822681"/>
    <w:rsid w:val="00832090"/>
    <w:rsid w:val="008446DB"/>
    <w:rsid w:val="008D06BB"/>
    <w:rsid w:val="0096362C"/>
    <w:rsid w:val="00967CBA"/>
    <w:rsid w:val="009C5815"/>
    <w:rsid w:val="009D0456"/>
    <w:rsid w:val="009E674F"/>
    <w:rsid w:val="009E7D58"/>
    <w:rsid w:val="00AB5ED8"/>
    <w:rsid w:val="00B074E1"/>
    <w:rsid w:val="00B1746B"/>
    <w:rsid w:val="00B45C34"/>
    <w:rsid w:val="00BD3FF6"/>
    <w:rsid w:val="00C25826"/>
    <w:rsid w:val="00C9422D"/>
    <w:rsid w:val="00C96504"/>
    <w:rsid w:val="00D41F3E"/>
    <w:rsid w:val="00DB109D"/>
    <w:rsid w:val="00E12750"/>
    <w:rsid w:val="00E35D15"/>
    <w:rsid w:val="00E66C50"/>
    <w:rsid w:val="00E831CA"/>
    <w:rsid w:val="00ED3546"/>
    <w:rsid w:val="00F451CE"/>
    <w:rsid w:val="00F93C57"/>
    <w:rsid w:val="00FD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A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45443"/>
  </w:style>
  <w:style w:type="paragraph" w:styleId="BalloonText">
    <w:name w:val="Balloon Text"/>
    <w:basedOn w:val="Normal"/>
    <w:link w:val="BalloonTextChar"/>
    <w:uiPriority w:val="99"/>
    <w:semiHidden/>
    <w:unhideWhenUsed/>
    <w:rsid w:val="005454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5443"/>
    <w:rPr>
      <w:rFonts w:ascii="Lucida Grande" w:hAnsi="Lucida Grande" w:cs="Lucida Grande"/>
      <w:sz w:val="18"/>
      <w:szCs w:val="18"/>
    </w:rPr>
  </w:style>
  <w:style w:type="character" w:styleId="CommentReference">
    <w:name w:val="annotation reference"/>
    <w:basedOn w:val="DefaultParagraphFont"/>
    <w:uiPriority w:val="99"/>
    <w:semiHidden/>
    <w:unhideWhenUsed/>
    <w:rsid w:val="00F451CE"/>
    <w:rPr>
      <w:sz w:val="18"/>
      <w:szCs w:val="18"/>
    </w:rPr>
  </w:style>
  <w:style w:type="paragraph" w:styleId="CommentText">
    <w:name w:val="annotation text"/>
    <w:basedOn w:val="Normal"/>
    <w:link w:val="CommentTextChar"/>
    <w:uiPriority w:val="99"/>
    <w:semiHidden/>
    <w:unhideWhenUsed/>
    <w:rsid w:val="00F451CE"/>
    <w:rPr>
      <w:sz w:val="24"/>
      <w:szCs w:val="24"/>
    </w:rPr>
  </w:style>
  <w:style w:type="character" w:customStyle="1" w:styleId="CommentTextChar">
    <w:name w:val="Comment Text Char"/>
    <w:basedOn w:val="DefaultParagraphFont"/>
    <w:link w:val="CommentText"/>
    <w:uiPriority w:val="99"/>
    <w:semiHidden/>
    <w:rsid w:val="00F451CE"/>
    <w:rPr>
      <w:sz w:val="24"/>
      <w:szCs w:val="24"/>
    </w:rPr>
  </w:style>
  <w:style w:type="paragraph" w:styleId="CommentSubject">
    <w:name w:val="annotation subject"/>
    <w:basedOn w:val="CommentText"/>
    <w:next w:val="CommentText"/>
    <w:link w:val="CommentSubjectChar"/>
    <w:uiPriority w:val="99"/>
    <w:semiHidden/>
    <w:unhideWhenUsed/>
    <w:rsid w:val="00F451CE"/>
    <w:rPr>
      <w:b/>
      <w:bCs/>
      <w:sz w:val="20"/>
      <w:szCs w:val="20"/>
    </w:rPr>
  </w:style>
  <w:style w:type="character" w:customStyle="1" w:styleId="CommentSubjectChar">
    <w:name w:val="Comment Subject Char"/>
    <w:basedOn w:val="CommentTextChar"/>
    <w:link w:val="CommentSubject"/>
    <w:uiPriority w:val="99"/>
    <w:semiHidden/>
    <w:rsid w:val="00F451CE"/>
    <w:rPr>
      <w:b/>
      <w:bCs/>
      <w:sz w:val="20"/>
      <w:szCs w:val="20"/>
    </w:rPr>
  </w:style>
  <w:style w:type="character" w:styleId="Hyperlink">
    <w:name w:val="Hyperlink"/>
    <w:basedOn w:val="DefaultParagraphFont"/>
    <w:uiPriority w:val="99"/>
    <w:unhideWhenUsed/>
    <w:rsid w:val="009E674F"/>
    <w:rPr>
      <w:color w:val="0000FF" w:themeColor="hyperlink"/>
      <w:u w:val="single"/>
    </w:rPr>
  </w:style>
  <w:style w:type="character" w:styleId="FollowedHyperlink">
    <w:name w:val="FollowedHyperlink"/>
    <w:basedOn w:val="DefaultParagraphFont"/>
    <w:uiPriority w:val="99"/>
    <w:semiHidden/>
    <w:unhideWhenUsed/>
    <w:rsid w:val="00DB10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45443"/>
  </w:style>
  <w:style w:type="paragraph" w:styleId="BalloonText">
    <w:name w:val="Balloon Text"/>
    <w:basedOn w:val="Normal"/>
    <w:link w:val="BalloonTextChar"/>
    <w:uiPriority w:val="99"/>
    <w:semiHidden/>
    <w:unhideWhenUsed/>
    <w:rsid w:val="005454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5443"/>
    <w:rPr>
      <w:rFonts w:ascii="Lucida Grande" w:hAnsi="Lucida Grande" w:cs="Lucida Grande"/>
      <w:sz w:val="18"/>
      <w:szCs w:val="18"/>
    </w:rPr>
  </w:style>
  <w:style w:type="character" w:styleId="CommentReference">
    <w:name w:val="annotation reference"/>
    <w:basedOn w:val="DefaultParagraphFont"/>
    <w:uiPriority w:val="99"/>
    <w:semiHidden/>
    <w:unhideWhenUsed/>
    <w:rsid w:val="00F451CE"/>
    <w:rPr>
      <w:sz w:val="18"/>
      <w:szCs w:val="18"/>
    </w:rPr>
  </w:style>
  <w:style w:type="paragraph" w:styleId="CommentText">
    <w:name w:val="annotation text"/>
    <w:basedOn w:val="Normal"/>
    <w:link w:val="CommentTextChar"/>
    <w:uiPriority w:val="99"/>
    <w:semiHidden/>
    <w:unhideWhenUsed/>
    <w:rsid w:val="00F451CE"/>
    <w:rPr>
      <w:sz w:val="24"/>
      <w:szCs w:val="24"/>
    </w:rPr>
  </w:style>
  <w:style w:type="character" w:customStyle="1" w:styleId="CommentTextChar">
    <w:name w:val="Comment Text Char"/>
    <w:basedOn w:val="DefaultParagraphFont"/>
    <w:link w:val="CommentText"/>
    <w:uiPriority w:val="99"/>
    <w:semiHidden/>
    <w:rsid w:val="00F451CE"/>
    <w:rPr>
      <w:sz w:val="24"/>
      <w:szCs w:val="24"/>
    </w:rPr>
  </w:style>
  <w:style w:type="paragraph" w:styleId="CommentSubject">
    <w:name w:val="annotation subject"/>
    <w:basedOn w:val="CommentText"/>
    <w:next w:val="CommentText"/>
    <w:link w:val="CommentSubjectChar"/>
    <w:uiPriority w:val="99"/>
    <w:semiHidden/>
    <w:unhideWhenUsed/>
    <w:rsid w:val="00F451CE"/>
    <w:rPr>
      <w:b/>
      <w:bCs/>
      <w:sz w:val="20"/>
      <w:szCs w:val="20"/>
    </w:rPr>
  </w:style>
  <w:style w:type="character" w:customStyle="1" w:styleId="CommentSubjectChar">
    <w:name w:val="Comment Subject Char"/>
    <w:basedOn w:val="CommentTextChar"/>
    <w:link w:val="CommentSubject"/>
    <w:uiPriority w:val="99"/>
    <w:semiHidden/>
    <w:rsid w:val="00F451CE"/>
    <w:rPr>
      <w:b/>
      <w:bCs/>
      <w:sz w:val="20"/>
      <w:szCs w:val="20"/>
    </w:rPr>
  </w:style>
  <w:style w:type="character" w:styleId="Hyperlink">
    <w:name w:val="Hyperlink"/>
    <w:basedOn w:val="DefaultParagraphFont"/>
    <w:uiPriority w:val="99"/>
    <w:unhideWhenUsed/>
    <w:rsid w:val="009E674F"/>
    <w:rPr>
      <w:color w:val="0000FF" w:themeColor="hyperlink"/>
      <w:u w:val="single"/>
    </w:rPr>
  </w:style>
  <w:style w:type="character" w:styleId="FollowedHyperlink">
    <w:name w:val="FollowedHyperlink"/>
    <w:basedOn w:val="DefaultParagraphFont"/>
    <w:uiPriority w:val="99"/>
    <w:semiHidden/>
    <w:unhideWhenUsed/>
    <w:rsid w:val="00DB10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76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moj.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dc:creator>
  <cp:lastModifiedBy>User6</cp:lastModifiedBy>
  <cp:revision>2</cp:revision>
  <cp:lastPrinted>2016-01-19T17:39:00Z</cp:lastPrinted>
  <dcterms:created xsi:type="dcterms:W3CDTF">2016-02-09T17:33:00Z</dcterms:created>
  <dcterms:modified xsi:type="dcterms:W3CDTF">2016-02-09T17:33:00Z</dcterms:modified>
</cp:coreProperties>
</file>